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DE" w:rsidRPr="007C70DA" w:rsidRDefault="002944DE" w:rsidP="00F741FF">
      <w:pPr>
        <w:widowControl w:val="0"/>
        <w:spacing w:after="0" w:line="360" w:lineRule="auto"/>
        <w:outlineLvl w:val="0"/>
        <w:rPr>
          <w:rFonts w:ascii="Times New Roman" w:hAnsi="Times New Roman" w:cs="Times New Roman"/>
          <w:b/>
          <w:color w:val="000000"/>
          <w:sz w:val="26"/>
          <w:szCs w:val="26"/>
        </w:rPr>
      </w:pPr>
    </w:p>
    <w:p w:rsidR="00DF4796" w:rsidRPr="007C70DA" w:rsidRDefault="00DF4796" w:rsidP="00DF4796">
      <w:pPr>
        <w:spacing w:after="0"/>
        <w:jc w:val="center"/>
        <w:rPr>
          <w:rFonts w:ascii="Times New Roman" w:hAnsi="Times New Roman" w:cs="Times New Roman"/>
          <w:b/>
          <w:sz w:val="26"/>
          <w:szCs w:val="26"/>
        </w:rPr>
      </w:pPr>
      <w:r w:rsidRPr="007C70DA">
        <w:rPr>
          <w:rFonts w:ascii="Times New Roman" w:hAnsi="Times New Roman" w:cs="Times New Roman"/>
          <w:b/>
          <w:sz w:val="26"/>
          <w:szCs w:val="26"/>
        </w:rPr>
        <w:t>РОССИЙСКАЯ  ФЕДЕРАЦИЯ</w:t>
      </w:r>
    </w:p>
    <w:p w:rsidR="00DF4796" w:rsidRPr="007C70DA" w:rsidRDefault="00DF4796" w:rsidP="00DF4796">
      <w:pPr>
        <w:spacing w:after="0"/>
        <w:jc w:val="center"/>
        <w:rPr>
          <w:rFonts w:ascii="Times New Roman" w:hAnsi="Times New Roman" w:cs="Times New Roman"/>
          <w:b/>
          <w:sz w:val="26"/>
          <w:szCs w:val="26"/>
        </w:rPr>
      </w:pPr>
      <w:r w:rsidRPr="007C70DA">
        <w:rPr>
          <w:rFonts w:ascii="Times New Roman" w:hAnsi="Times New Roman" w:cs="Times New Roman"/>
          <w:b/>
          <w:sz w:val="26"/>
          <w:szCs w:val="26"/>
        </w:rPr>
        <w:t>КАЛУЖСКАЯ ОБЛАСТЬ</w:t>
      </w:r>
    </w:p>
    <w:p w:rsidR="00DF4796" w:rsidRPr="007C70DA" w:rsidRDefault="00DF4796" w:rsidP="00DF4796">
      <w:pPr>
        <w:spacing w:after="0"/>
        <w:jc w:val="center"/>
        <w:rPr>
          <w:rFonts w:ascii="Times New Roman" w:hAnsi="Times New Roman" w:cs="Times New Roman"/>
          <w:b/>
          <w:sz w:val="26"/>
          <w:szCs w:val="26"/>
        </w:rPr>
      </w:pPr>
      <w:r w:rsidRPr="007C70DA">
        <w:rPr>
          <w:rFonts w:ascii="Times New Roman" w:hAnsi="Times New Roman" w:cs="Times New Roman"/>
          <w:b/>
          <w:sz w:val="26"/>
          <w:szCs w:val="26"/>
        </w:rPr>
        <w:t>ЮХНОВСКИЙ РАЙОН</w:t>
      </w:r>
    </w:p>
    <w:p w:rsidR="00DF4796" w:rsidRPr="007C70DA" w:rsidRDefault="00DF4796" w:rsidP="00DF4796">
      <w:pPr>
        <w:widowControl w:val="0"/>
        <w:spacing w:after="0" w:line="360" w:lineRule="auto"/>
        <w:jc w:val="center"/>
        <w:outlineLvl w:val="0"/>
        <w:rPr>
          <w:rFonts w:ascii="Times New Roman" w:hAnsi="Times New Roman" w:cs="Times New Roman"/>
          <w:b/>
          <w:color w:val="000000"/>
          <w:sz w:val="26"/>
          <w:szCs w:val="26"/>
        </w:rPr>
      </w:pPr>
      <w:r w:rsidRPr="007C70DA">
        <w:rPr>
          <w:rFonts w:ascii="Times New Roman" w:hAnsi="Times New Roman" w:cs="Times New Roman"/>
          <w:b/>
          <w:color w:val="000000"/>
          <w:sz w:val="26"/>
          <w:szCs w:val="26"/>
        </w:rPr>
        <w:t>Администрация м</w:t>
      </w:r>
      <w:bookmarkStart w:id="0" w:name="_GoBack"/>
      <w:bookmarkEnd w:id="0"/>
      <w:r w:rsidRPr="007C70DA">
        <w:rPr>
          <w:rFonts w:ascii="Times New Roman" w:hAnsi="Times New Roman" w:cs="Times New Roman"/>
          <w:b/>
          <w:color w:val="000000"/>
          <w:sz w:val="26"/>
          <w:szCs w:val="26"/>
        </w:rPr>
        <w:t>униципального образования</w:t>
      </w:r>
    </w:p>
    <w:p w:rsidR="00DF4796" w:rsidRPr="007C70DA" w:rsidRDefault="00DF4796" w:rsidP="00DF4796">
      <w:pPr>
        <w:widowControl w:val="0"/>
        <w:spacing w:after="0" w:line="360" w:lineRule="auto"/>
        <w:jc w:val="center"/>
        <w:outlineLvl w:val="0"/>
        <w:rPr>
          <w:rFonts w:ascii="Times New Roman" w:hAnsi="Times New Roman" w:cs="Times New Roman"/>
          <w:b/>
          <w:color w:val="000000"/>
          <w:sz w:val="26"/>
          <w:szCs w:val="26"/>
        </w:rPr>
      </w:pPr>
      <w:r w:rsidRPr="007C70DA">
        <w:rPr>
          <w:rFonts w:ascii="Times New Roman" w:hAnsi="Times New Roman" w:cs="Times New Roman"/>
          <w:b/>
          <w:color w:val="000000"/>
          <w:sz w:val="26"/>
          <w:szCs w:val="26"/>
        </w:rPr>
        <w:t xml:space="preserve">сельское поселение «Деревня Чемоданово»  </w:t>
      </w:r>
    </w:p>
    <w:p w:rsidR="005430D5" w:rsidRPr="007C70DA" w:rsidRDefault="00DF4796" w:rsidP="005430D5">
      <w:pPr>
        <w:widowControl w:val="0"/>
        <w:spacing w:line="360" w:lineRule="auto"/>
        <w:jc w:val="center"/>
        <w:outlineLvl w:val="0"/>
        <w:rPr>
          <w:rFonts w:ascii="Times New Roman" w:hAnsi="Times New Roman" w:cs="Times New Roman"/>
          <w:b/>
          <w:color w:val="000000"/>
          <w:sz w:val="26"/>
          <w:szCs w:val="26"/>
        </w:rPr>
      </w:pPr>
      <w:r w:rsidRPr="007C70DA">
        <w:rPr>
          <w:rFonts w:ascii="Times New Roman" w:hAnsi="Times New Roman" w:cs="Times New Roman"/>
          <w:b/>
          <w:noProof/>
          <w:color w:val="000000"/>
          <w:sz w:val="26"/>
          <w:szCs w:val="26"/>
        </w:rPr>
        <w:drawing>
          <wp:inline distT="0" distB="0" distL="0" distR="0">
            <wp:extent cx="3895725" cy="276225"/>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3895725" cy="276225"/>
                    </a:xfrm>
                    <a:prstGeom prst="rect">
                      <a:avLst/>
                    </a:prstGeom>
                    <a:noFill/>
                    <a:ln w="9525">
                      <a:noFill/>
                      <a:miter lim="800000"/>
                      <a:headEnd/>
                      <a:tailEnd/>
                    </a:ln>
                  </pic:spPr>
                </pic:pic>
              </a:graphicData>
            </a:graphic>
          </wp:inline>
        </w:drawing>
      </w:r>
    </w:p>
    <w:p w:rsidR="005430D5" w:rsidRPr="007C70DA" w:rsidRDefault="006F151B" w:rsidP="005430D5">
      <w:pPr>
        <w:widowControl w:val="0"/>
        <w:spacing w:line="360" w:lineRule="auto"/>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14.11.</w:t>
      </w:r>
      <w:r w:rsidR="005430D5" w:rsidRPr="007C70DA">
        <w:rPr>
          <w:rFonts w:ascii="Times New Roman" w:hAnsi="Times New Roman" w:cs="Times New Roman"/>
          <w:b/>
          <w:color w:val="000000"/>
          <w:sz w:val="26"/>
          <w:szCs w:val="26"/>
        </w:rPr>
        <w:t xml:space="preserve"> 2022 г.                                                       </w:t>
      </w:r>
      <w:r w:rsidR="005430D5" w:rsidRPr="007C70DA">
        <w:rPr>
          <w:rFonts w:ascii="Times New Roman" w:hAnsi="Times New Roman" w:cs="Times New Roman"/>
          <w:b/>
          <w:color w:val="000000"/>
          <w:sz w:val="26"/>
          <w:szCs w:val="26"/>
        </w:rPr>
        <w:tab/>
      </w:r>
      <w:r w:rsidR="005430D5" w:rsidRPr="007C70DA">
        <w:rPr>
          <w:rFonts w:ascii="Times New Roman" w:hAnsi="Times New Roman" w:cs="Times New Roman"/>
          <w:b/>
          <w:color w:val="000000"/>
          <w:sz w:val="26"/>
          <w:szCs w:val="26"/>
        </w:rPr>
        <w:tab/>
      </w:r>
      <w:r w:rsidR="005430D5" w:rsidRPr="007C70DA">
        <w:rPr>
          <w:rFonts w:ascii="Times New Roman" w:hAnsi="Times New Roman" w:cs="Times New Roman"/>
          <w:b/>
          <w:color w:val="000000"/>
          <w:sz w:val="26"/>
          <w:szCs w:val="26"/>
        </w:rPr>
        <w:tab/>
        <w:t xml:space="preserve">         № </w:t>
      </w:r>
      <w:r>
        <w:rPr>
          <w:rFonts w:ascii="Times New Roman" w:hAnsi="Times New Roman" w:cs="Times New Roman"/>
          <w:b/>
          <w:color w:val="000000"/>
          <w:sz w:val="26"/>
          <w:szCs w:val="26"/>
        </w:rPr>
        <w:t>52</w:t>
      </w:r>
      <w:r w:rsidR="005430D5" w:rsidRPr="007C70DA">
        <w:rPr>
          <w:rFonts w:ascii="Times New Roman" w:hAnsi="Times New Roman" w:cs="Times New Roman"/>
          <w:sz w:val="26"/>
          <w:szCs w:val="26"/>
        </w:rPr>
        <w:t xml:space="preserve">              </w:t>
      </w:r>
    </w:p>
    <w:p w:rsidR="007C70DA" w:rsidRPr="007C70DA" w:rsidRDefault="007C70DA" w:rsidP="007C70DA">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Об утверждении </w:t>
      </w:r>
      <w:proofErr w:type="gramStart"/>
      <w:r w:rsidRPr="007C70DA">
        <w:rPr>
          <w:rFonts w:ascii="Times New Roman" w:hAnsi="Times New Roman" w:cs="Times New Roman"/>
          <w:b/>
          <w:sz w:val="26"/>
          <w:szCs w:val="26"/>
        </w:rPr>
        <w:t>муниципальной</w:t>
      </w:r>
      <w:proofErr w:type="gramEnd"/>
      <w:r w:rsidRPr="007C70DA">
        <w:rPr>
          <w:rFonts w:ascii="Times New Roman" w:hAnsi="Times New Roman" w:cs="Times New Roman"/>
          <w:b/>
          <w:sz w:val="26"/>
          <w:szCs w:val="26"/>
        </w:rPr>
        <w:t xml:space="preserve"> </w:t>
      </w:r>
    </w:p>
    <w:p w:rsidR="007C70DA" w:rsidRPr="007C70DA" w:rsidRDefault="007C70DA" w:rsidP="007C70DA">
      <w:pPr>
        <w:spacing w:after="0"/>
        <w:rPr>
          <w:rFonts w:ascii="Times New Roman" w:hAnsi="Times New Roman" w:cs="Times New Roman"/>
          <w:b/>
          <w:sz w:val="26"/>
          <w:szCs w:val="26"/>
        </w:rPr>
      </w:pPr>
      <w:r>
        <w:rPr>
          <w:rFonts w:ascii="Times New Roman" w:hAnsi="Times New Roman" w:cs="Times New Roman"/>
          <w:b/>
          <w:sz w:val="26"/>
          <w:szCs w:val="26"/>
        </w:rPr>
        <w:t>п</w:t>
      </w:r>
      <w:r w:rsidRPr="007C70DA">
        <w:rPr>
          <w:rFonts w:ascii="Times New Roman" w:hAnsi="Times New Roman" w:cs="Times New Roman"/>
          <w:b/>
          <w:sz w:val="26"/>
          <w:szCs w:val="26"/>
        </w:rPr>
        <w:t xml:space="preserve">рограммы «Энергосбережение и </w:t>
      </w:r>
    </w:p>
    <w:p w:rsidR="007C70DA" w:rsidRPr="007C70DA" w:rsidRDefault="007C70DA" w:rsidP="007C70DA">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повышение энергетической эффективности </w:t>
      </w:r>
    </w:p>
    <w:p w:rsidR="007C70DA" w:rsidRPr="007C70DA" w:rsidRDefault="007C70DA" w:rsidP="007C70DA">
      <w:pPr>
        <w:spacing w:after="0"/>
        <w:rPr>
          <w:rFonts w:ascii="Times New Roman" w:hAnsi="Times New Roman" w:cs="Times New Roman"/>
          <w:b/>
          <w:sz w:val="26"/>
          <w:szCs w:val="26"/>
        </w:rPr>
      </w:pPr>
      <w:r w:rsidRPr="007C70DA">
        <w:rPr>
          <w:rFonts w:ascii="Times New Roman" w:hAnsi="Times New Roman" w:cs="Times New Roman"/>
          <w:b/>
          <w:sz w:val="26"/>
          <w:szCs w:val="26"/>
        </w:rPr>
        <w:t>сельского поселения «Деревня Чемоданово»</w:t>
      </w:r>
    </w:p>
    <w:p w:rsidR="007C70DA" w:rsidRPr="007C70DA" w:rsidRDefault="007C70DA" w:rsidP="007C70DA">
      <w:pPr>
        <w:spacing w:after="0"/>
        <w:rPr>
          <w:rFonts w:ascii="Times New Roman" w:hAnsi="Times New Roman" w:cs="Times New Roman"/>
          <w:b/>
          <w:sz w:val="26"/>
          <w:szCs w:val="26"/>
        </w:rPr>
      </w:pPr>
    </w:p>
    <w:p w:rsidR="007C70DA" w:rsidRPr="007C70DA" w:rsidRDefault="007C70DA" w:rsidP="007C70DA">
      <w:pPr>
        <w:spacing w:after="0"/>
        <w:jc w:val="both"/>
        <w:rPr>
          <w:rFonts w:ascii="Times New Roman" w:hAnsi="Times New Roman" w:cs="Times New Roman"/>
          <w:sz w:val="26"/>
          <w:szCs w:val="26"/>
        </w:rPr>
      </w:pPr>
      <w:r w:rsidRPr="007C70DA">
        <w:rPr>
          <w:rFonts w:ascii="Times New Roman" w:hAnsi="Times New Roman" w:cs="Times New Roman"/>
          <w:b/>
          <w:sz w:val="26"/>
          <w:szCs w:val="26"/>
        </w:rPr>
        <w:tab/>
      </w:r>
      <w:r w:rsidRPr="007C70DA">
        <w:rPr>
          <w:rFonts w:ascii="Times New Roman" w:hAnsi="Times New Roman" w:cs="Times New Roman"/>
          <w:sz w:val="26"/>
          <w:szCs w:val="26"/>
        </w:rPr>
        <w:t>В соответствии с требованиями Федерального закона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Устава МО СП  «Деревня Чемоданово» администрация МО сельское поселение «Деревня Чемоданово»</w:t>
      </w:r>
    </w:p>
    <w:p w:rsidR="007C70DA" w:rsidRPr="007C70DA" w:rsidRDefault="007C70DA" w:rsidP="007C70DA">
      <w:pPr>
        <w:rPr>
          <w:rFonts w:ascii="Times New Roman" w:hAnsi="Times New Roman" w:cs="Times New Roman"/>
          <w:sz w:val="26"/>
          <w:szCs w:val="26"/>
        </w:rPr>
      </w:pPr>
    </w:p>
    <w:p w:rsidR="007C70DA" w:rsidRPr="007C70DA" w:rsidRDefault="007C70DA" w:rsidP="007C70DA">
      <w:pPr>
        <w:rPr>
          <w:rFonts w:ascii="Times New Roman" w:hAnsi="Times New Roman" w:cs="Times New Roman"/>
          <w:b/>
          <w:sz w:val="26"/>
          <w:szCs w:val="26"/>
        </w:rPr>
      </w:pPr>
      <w:r w:rsidRPr="007C70DA">
        <w:rPr>
          <w:rFonts w:ascii="Times New Roman" w:hAnsi="Times New Roman" w:cs="Times New Roman"/>
          <w:b/>
          <w:sz w:val="26"/>
          <w:szCs w:val="26"/>
        </w:rPr>
        <w:t>ПОСТАНОВЛЯЕТ:</w:t>
      </w: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t xml:space="preserve">          1. Утвердить муниципальную программу «Энергосбережение и повышение энергетической эффективности  сельского поселения  «Деревня Чемоданово» муниципального района  Калужской области  (Приложение № 1)</w:t>
      </w:r>
    </w:p>
    <w:p w:rsidR="005430D5" w:rsidRPr="007C70DA" w:rsidRDefault="007C70DA" w:rsidP="005430D5">
      <w:pPr>
        <w:pStyle w:val="aa"/>
        <w:spacing w:line="276" w:lineRule="auto"/>
        <w:rPr>
          <w:rFonts w:cs="Times New Roman"/>
          <w:sz w:val="26"/>
          <w:szCs w:val="26"/>
          <w:lang w:val="ru-RU"/>
        </w:rPr>
      </w:pPr>
      <w:r w:rsidRPr="007C70DA">
        <w:rPr>
          <w:rFonts w:eastAsiaTheme="minorEastAsia" w:cs="Times New Roman"/>
          <w:sz w:val="26"/>
          <w:szCs w:val="26"/>
          <w:lang w:val="ru-RU" w:eastAsia="ru-RU"/>
        </w:rPr>
        <w:t xml:space="preserve">          </w:t>
      </w:r>
      <w:r w:rsidR="005430D5" w:rsidRPr="007C70DA">
        <w:rPr>
          <w:rFonts w:eastAsiaTheme="minorEastAsia" w:cs="Times New Roman"/>
          <w:sz w:val="26"/>
          <w:szCs w:val="26"/>
          <w:lang w:val="ru-RU" w:eastAsia="ru-RU"/>
        </w:rPr>
        <w:t xml:space="preserve">2. </w:t>
      </w:r>
      <w:r w:rsidR="005430D5" w:rsidRPr="007C70DA">
        <w:rPr>
          <w:rFonts w:cs="Times New Roman"/>
          <w:sz w:val="26"/>
          <w:szCs w:val="26"/>
          <w:lang w:val="ru-RU"/>
        </w:rPr>
        <w:t>Нас</w:t>
      </w:r>
      <w:r w:rsidR="005430D5" w:rsidRPr="007C70DA">
        <w:rPr>
          <w:rFonts w:cs="Times New Roman"/>
          <w:spacing w:val="2"/>
          <w:sz w:val="26"/>
          <w:szCs w:val="26"/>
          <w:lang w:val="ru-RU"/>
        </w:rPr>
        <w:t>т</w:t>
      </w:r>
      <w:r w:rsidR="005430D5" w:rsidRPr="007C70DA">
        <w:rPr>
          <w:rFonts w:cs="Times New Roman"/>
          <w:sz w:val="26"/>
          <w:szCs w:val="26"/>
          <w:lang w:val="ru-RU"/>
        </w:rPr>
        <w:t>о</w:t>
      </w:r>
      <w:r w:rsidR="005430D5" w:rsidRPr="007C70DA">
        <w:rPr>
          <w:rFonts w:cs="Times New Roman"/>
          <w:spacing w:val="1"/>
          <w:sz w:val="26"/>
          <w:szCs w:val="26"/>
          <w:lang w:val="ru-RU"/>
        </w:rPr>
        <w:t>я</w:t>
      </w:r>
      <w:r w:rsidR="005430D5" w:rsidRPr="007C70DA">
        <w:rPr>
          <w:rFonts w:cs="Times New Roman"/>
          <w:spacing w:val="2"/>
          <w:sz w:val="26"/>
          <w:szCs w:val="26"/>
          <w:lang w:val="ru-RU"/>
        </w:rPr>
        <w:t>щ</w:t>
      </w:r>
      <w:r w:rsidR="005430D5" w:rsidRPr="007C70DA">
        <w:rPr>
          <w:rFonts w:cs="Times New Roman"/>
          <w:sz w:val="26"/>
          <w:szCs w:val="26"/>
          <w:lang w:val="ru-RU"/>
        </w:rPr>
        <w:t xml:space="preserve">ее </w:t>
      </w:r>
      <w:r w:rsidR="005430D5" w:rsidRPr="007C70DA">
        <w:rPr>
          <w:rFonts w:cs="Times New Roman"/>
          <w:spacing w:val="59"/>
          <w:sz w:val="26"/>
          <w:szCs w:val="26"/>
          <w:lang w:val="ru-RU"/>
        </w:rPr>
        <w:t xml:space="preserve"> </w:t>
      </w:r>
      <w:r w:rsidR="005430D5" w:rsidRPr="007C70DA">
        <w:rPr>
          <w:rFonts w:cs="Times New Roman"/>
          <w:spacing w:val="1"/>
          <w:sz w:val="26"/>
          <w:szCs w:val="26"/>
          <w:lang w:val="ru-RU"/>
        </w:rPr>
        <w:t>П</w:t>
      </w:r>
      <w:r w:rsidR="005430D5" w:rsidRPr="007C70DA">
        <w:rPr>
          <w:rFonts w:cs="Times New Roman"/>
          <w:sz w:val="26"/>
          <w:szCs w:val="26"/>
          <w:lang w:val="ru-RU"/>
        </w:rPr>
        <w:t>ос</w:t>
      </w:r>
      <w:r w:rsidR="005430D5" w:rsidRPr="007C70DA">
        <w:rPr>
          <w:rFonts w:cs="Times New Roman"/>
          <w:spacing w:val="2"/>
          <w:sz w:val="26"/>
          <w:szCs w:val="26"/>
          <w:lang w:val="ru-RU"/>
        </w:rPr>
        <w:t>т</w:t>
      </w:r>
      <w:r w:rsidR="005430D5" w:rsidRPr="007C70DA">
        <w:rPr>
          <w:rFonts w:cs="Times New Roman"/>
          <w:sz w:val="26"/>
          <w:szCs w:val="26"/>
          <w:lang w:val="ru-RU"/>
        </w:rPr>
        <w:t>а</w:t>
      </w:r>
      <w:r w:rsidR="005430D5" w:rsidRPr="007C70DA">
        <w:rPr>
          <w:rFonts w:cs="Times New Roman"/>
          <w:spacing w:val="1"/>
          <w:sz w:val="26"/>
          <w:szCs w:val="26"/>
          <w:lang w:val="ru-RU"/>
        </w:rPr>
        <w:t>н</w:t>
      </w:r>
      <w:r w:rsidR="005430D5" w:rsidRPr="007C70DA">
        <w:rPr>
          <w:rFonts w:cs="Times New Roman"/>
          <w:sz w:val="26"/>
          <w:szCs w:val="26"/>
          <w:lang w:val="ru-RU"/>
        </w:rPr>
        <w:t>о</w:t>
      </w:r>
      <w:r w:rsidR="005430D5" w:rsidRPr="007C70DA">
        <w:rPr>
          <w:rFonts w:cs="Times New Roman"/>
          <w:spacing w:val="2"/>
          <w:sz w:val="26"/>
          <w:szCs w:val="26"/>
          <w:lang w:val="ru-RU"/>
        </w:rPr>
        <w:t>в</w:t>
      </w:r>
      <w:r w:rsidR="005430D5" w:rsidRPr="007C70DA">
        <w:rPr>
          <w:rFonts w:cs="Times New Roman"/>
          <w:sz w:val="26"/>
          <w:szCs w:val="26"/>
          <w:lang w:val="ru-RU"/>
        </w:rPr>
        <w:t>ле</w:t>
      </w:r>
      <w:r w:rsidR="005430D5" w:rsidRPr="007C70DA">
        <w:rPr>
          <w:rFonts w:cs="Times New Roman"/>
          <w:spacing w:val="1"/>
          <w:sz w:val="26"/>
          <w:szCs w:val="26"/>
          <w:lang w:val="ru-RU"/>
        </w:rPr>
        <w:t>ни</w:t>
      </w:r>
      <w:r w:rsidR="005430D5" w:rsidRPr="007C70DA">
        <w:rPr>
          <w:rFonts w:cs="Times New Roman"/>
          <w:sz w:val="26"/>
          <w:szCs w:val="26"/>
          <w:lang w:val="ru-RU"/>
        </w:rPr>
        <w:t xml:space="preserve">е </w:t>
      </w:r>
      <w:r w:rsidR="005430D5" w:rsidRPr="007C70DA">
        <w:rPr>
          <w:rFonts w:cs="Times New Roman"/>
          <w:spacing w:val="55"/>
          <w:sz w:val="26"/>
          <w:szCs w:val="26"/>
          <w:lang w:val="ru-RU"/>
        </w:rPr>
        <w:t xml:space="preserve"> </w:t>
      </w:r>
      <w:r w:rsidR="005430D5" w:rsidRPr="007C70DA">
        <w:rPr>
          <w:rFonts w:cs="Times New Roman"/>
          <w:spacing w:val="2"/>
          <w:sz w:val="26"/>
          <w:szCs w:val="26"/>
          <w:lang w:val="ru-RU"/>
        </w:rPr>
        <w:t>в</w:t>
      </w:r>
      <w:r w:rsidR="005430D5" w:rsidRPr="007C70DA">
        <w:rPr>
          <w:rFonts w:cs="Times New Roman"/>
          <w:spacing w:val="-5"/>
          <w:sz w:val="26"/>
          <w:szCs w:val="26"/>
          <w:lang w:val="ru-RU"/>
        </w:rPr>
        <w:t>с</w:t>
      </w:r>
      <w:r w:rsidR="005430D5" w:rsidRPr="007C70DA">
        <w:rPr>
          <w:rFonts w:cs="Times New Roman"/>
          <w:spacing w:val="2"/>
          <w:sz w:val="26"/>
          <w:szCs w:val="26"/>
          <w:lang w:val="ru-RU"/>
        </w:rPr>
        <w:t>т</w:t>
      </w:r>
      <w:r w:rsidR="005430D5" w:rsidRPr="007C70DA">
        <w:rPr>
          <w:rFonts w:cs="Times New Roman"/>
          <w:sz w:val="26"/>
          <w:szCs w:val="26"/>
          <w:lang w:val="ru-RU"/>
        </w:rPr>
        <w:t>у</w:t>
      </w:r>
      <w:r w:rsidR="005430D5" w:rsidRPr="007C70DA">
        <w:rPr>
          <w:rFonts w:cs="Times New Roman"/>
          <w:spacing w:val="1"/>
          <w:sz w:val="26"/>
          <w:szCs w:val="26"/>
          <w:lang w:val="ru-RU"/>
        </w:rPr>
        <w:t>п</w:t>
      </w:r>
      <w:r w:rsidR="005430D5" w:rsidRPr="007C70DA">
        <w:rPr>
          <w:rFonts w:cs="Times New Roman"/>
          <w:sz w:val="26"/>
          <w:szCs w:val="26"/>
          <w:lang w:val="ru-RU"/>
        </w:rPr>
        <w:t xml:space="preserve">ает </w:t>
      </w:r>
      <w:r w:rsidR="005430D5" w:rsidRPr="007C70DA">
        <w:rPr>
          <w:rFonts w:cs="Times New Roman"/>
          <w:spacing w:val="63"/>
          <w:sz w:val="26"/>
          <w:szCs w:val="26"/>
          <w:lang w:val="ru-RU"/>
        </w:rPr>
        <w:t xml:space="preserve"> </w:t>
      </w:r>
      <w:r w:rsidR="005430D5" w:rsidRPr="007C70DA">
        <w:rPr>
          <w:rFonts w:cs="Times New Roman"/>
          <w:sz w:val="26"/>
          <w:szCs w:val="26"/>
          <w:lang w:val="ru-RU"/>
        </w:rPr>
        <w:t xml:space="preserve">в  </w:t>
      </w:r>
      <w:r w:rsidR="005430D5" w:rsidRPr="007C70DA">
        <w:rPr>
          <w:rFonts w:cs="Times New Roman"/>
          <w:spacing w:val="8"/>
          <w:sz w:val="26"/>
          <w:szCs w:val="26"/>
          <w:lang w:val="ru-RU"/>
        </w:rPr>
        <w:t xml:space="preserve"> </w:t>
      </w:r>
      <w:r w:rsidR="005430D5" w:rsidRPr="007C70DA">
        <w:rPr>
          <w:rFonts w:cs="Times New Roman"/>
          <w:spacing w:val="-5"/>
          <w:sz w:val="26"/>
          <w:szCs w:val="26"/>
          <w:lang w:val="ru-RU"/>
        </w:rPr>
        <w:t>с</w:t>
      </w:r>
      <w:r w:rsidR="005430D5" w:rsidRPr="007C70DA">
        <w:rPr>
          <w:rFonts w:cs="Times New Roman"/>
          <w:spacing w:val="1"/>
          <w:sz w:val="26"/>
          <w:szCs w:val="26"/>
          <w:lang w:val="ru-RU"/>
        </w:rPr>
        <w:t>и</w:t>
      </w:r>
      <w:r w:rsidR="005430D5" w:rsidRPr="007C70DA">
        <w:rPr>
          <w:rFonts w:cs="Times New Roman"/>
          <w:sz w:val="26"/>
          <w:szCs w:val="26"/>
          <w:lang w:val="ru-RU"/>
        </w:rPr>
        <w:t xml:space="preserve">лу  </w:t>
      </w:r>
      <w:r w:rsidR="005430D5" w:rsidRPr="007C70DA">
        <w:rPr>
          <w:rFonts w:cs="Times New Roman"/>
          <w:spacing w:val="1"/>
          <w:sz w:val="26"/>
          <w:szCs w:val="26"/>
          <w:lang w:val="ru-RU"/>
        </w:rPr>
        <w:t xml:space="preserve"> </w:t>
      </w:r>
      <w:r w:rsidR="005430D5" w:rsidRPr="007C70DA">
        <w:rPr>
          <w:rFonts w:cs="Times New Roman"/>
          <w:sz w:val="26"/>
          <w:szCs w:val="26"/>
          <w:lang w:val="ru-RU"/>
        </w:rPr>
        <w:t xml:space="preserve">со  </w:t>
      </w:r>
      <w:r w:rsidR="005430D5" w:rsidRPr="007C70DA">
        <w:rPr>
          <w:rFonts w:cs="Times New Roman"/>
          <w:spacing w:val="4"/>
          <w:sz w:val="26"/>
          <w:szCs w:val="26"/>
          <w:lang w:val="ru-RU"/>
        </w:rPr>
        <w:t xml:space="preserve"> </w:t>
      </w:r>
      <w:r w:rsidR="005430D5" w:rsidRPr="007C70DA">
        <w:rPr>
          <w:rFonts w:cs="Times New Roman"/>
          <w:spacing w:val="-2"/>
          <w:sz w:val="26"/>
          <w:szCs w:val="26"/>
          <w:lang w:val="ru-RU"/>
        </w:rPr>
        <w:t>д</w:t>
      </w:r>
      <w:r w:rsidR="005430D5" w:rsidRPr="007C70DA">
        <w:rPr>
          <w:rFonts w:cs="Times New Roman"/>
          <w:spacing w:val="1"/>
          <w:sz w:val="26"/>
          <w:szCs w:val="26"/>
          <w:lang w:val="ru-RU"/>
        </w:rPr>
        <w:t>н</w:t>
      </w:r>
      <w:r w:rsidR="005430D5" w:rsidRPr="007C70DA">
        <w:rPr>
          <w:rFonts w:cs="Times New Roman"/>
          <w:sz w:val="26"/>
          <w:szCs w:val="26"/>
          <w:lang w:val="ru-RU"/>
        </w:rPr>
        <w:t xml:space="preserve">я  </w:t>
      </w:r>
      <w:r w:rsidR="005430D5" w:rsidRPr="007C70DA">
        <w:rPr>
          <w:rFonts w:cs="Times New Roman"/>
          <w:spacing w:val="3"/>
          <w:sz w:val="26"/>
          <w:szCs w:val="26"/>
          <w:lang w:val="ru-RU"/>
        </w:rPr>
        <w:t xml:space="preserve"> </w:t>
      </w:r>
      <w:r w:rsidR="005430D5" w:rsidRPr="007C70DA">
        <w:rPr>
          <w:rFonts w:cs="Times New Roman"/>
          <w:sz w:val="26"/>
          <w:szCs w:val="26"/>
          <w:lang w:val="ru-RU"/>
        </w:rPr>
        <w:t>е</w:t>
      </w:r>
      <w:r w:rsidR="005430D5" w:rsidRPr="007C70DA">
        <w:rPr>
          <w:rFonts w:cs="Times New Roman"/>
          <w:spacing w:val="-1"/>
          <w:sz w:val="26"/>
          <w:szCs w:val="26"/>
          <w:lang w:val="ru-RU"/>
        </w:rPr>
        <w:t>г</w:t>
      </w:r>
      <w:r w:rsidR="005430D5" w:rsidRPr="007C70DA">
        <w:rPr>
          <w:rFonts w:cs="Times New Roman"/>
          <w:sz w:val="26"/>
          <w:szCs w:val="26"/>
          <w:lang w:val="ru-RU"/>
        </w:rPr>
        <w:t>о  оф</w:t>
      </w:r>
      <w:r w:rsidR="005430D5" w:rsidRPr="007C70DA">
        <w:rPr>
          <w:rFonts w:cs="Times New Roman"/>
          <w:spacing w:val="1"/>
          <w:sz w:val="26"/>
          <w:szCs w:val="26"/>
          <w:lang w:val="ru-RU"/>
        </w:rPr>
        <w:t>ици</w:t>
      </w:r>
      <w:r w:rsidR="005430D5" w:rsidRPr="007C70DA">
        <w:rPr>
          <w:rFonts w:cs="Times New Roman"/>
          <w:sz w:val="26"/>
          <w:szCs w:val="26"/>
          <w:lang w:val="ru-RU"/>
        </w:rPr>
        <w:t>ал</w:t>
      </w:r>
      <w:r w:rsidR="005430D5" w:rsidRPr="007C70DA">
        <w:rPr>
          <w:rFonts w:cs="Times New Roman"/>
          <w:spacing w:val="2"/>
          <w:sz w:val="26"/>
          <w:szCs w:val="26"/>
          <w:lang w:val="ru-RU"/>
        </w:rPr>
        <w:t>ь</w:t>
      </w:r>
      <w:r w:rsidR="005430D5" w:rsidRPr="007C70DA">
        <w:rPr>
          <w:rFonts w:cs="Times New Roman"/>
          <w:spacing w:val="1"/>
          <w:sz w:val="26"/>
          <w:szCs w:val="26"/>
          <w:lang w:val="ru-RU"/>
        </w:rPr>
        <w:t>н</w:t>
      </w:r>
      <w:r w:rsidR="005430D5" w:rsidRPr="007C70DA">
        <w:rPr>
          <w:rFonts w:cs="Times New Roman"/>
          <w:sz w:val="26"/>
          <w:szCs w:val="26"/>
          <w:lang w:val="ru-RU"/>
        </w:rPr>
        <w:t>о</w:t>
      </w:r>
      <w:r w:rsidR="005430D5" w:rsidRPr="007C70DA">
        <w:rPr>
          <w:rFonts w:cs="Times New Roman"/>
          <w:spacing w:val="4"/>
          <w:sz w:val="26"/>
          <w:szCs w:val="26"/>
          <w:lang w:val="ru-RU"/>
        </w:rPr>
        <w:t>г</w:t>
      </w:r>
      <w:r w:rsidR="005430D5" w:rsidRPr="007C70DA">
        <w:rPr>
          <w:rFonts w:cs="Times New Roman"/>
          <w:sz w:val="26"/>
          <w:szCs w:val="26"/>
          <w:lang w:val="ru-RU"/>
        </w:rPr>
        <w:t>о   о</w:t>
      </w:r>
      <w:r w:rsidR="005430D5" w:rsidRPr="007C70DA">
        <w:rPr>
          <w:rFonts w:cs="Times New Roman"/>
          <w:spacing w:val="-2"/>
          <w:sz w:val="26"/>
          <w:szCs w:val="26"/>
          <w:lang w:val="ru-RU"/>
        </w:rPr>
        <w:t>б</w:t>
      </w:r>
      <w:r w:rsidR="005430D5" w:rsidRPr="007C70DA">
        <w:rPr>
          <w:rFonts w:cs="Times New Roman"/>
          <w:spacing w:val="1"/>
          <w:sz w:val="26"/>
          <w:szCs w:val="26"/>
          <w:lang w:val="ru-RU"/>
        </w:rPr>
        <w:t>н</w:t>
      </w:r>
      <w:r w:rsidR="005430D5" w:rsidRPr="007C70DA">
        <w:rPr>
          <w:rFonts w:cs="Times New Roman"/>
          <w:sz w:val="26"/>
          <w:szCs w:val="26"/>
          <w:lang w:val="ru-RU"/>
        </w:rPr>
        <w:t>аро</w:t>
      </w:r>
      <w:r w:rsidR="005430D5" w:rsidRPr="007C70DA">
        <w:rPr>
          <w:rFonts w:cs="Times New Roman"/>
          <w:spacing w:val="-2"/>
          <w:sz w:val="26"/>
          <w:szCs w:val="26"/>
          <w:lang w:val="ru-RU"/>
        </w:rPr>
        <w:t>д</w:t>
      </w:r>
      <w:r w:rsidR="005430D5" w:rsidRPr="007C70DA">
        <w:rPr>
          <w:rFonts w:cs="Times New Roman"/>
          <w:sz w:val="26"/>
          <w:szCs w:val="26"/>
          <w:lang w:val="ru-RU"/>
        </w:rPr>
        <w:t>о</w:t>
      </w:r>
      <w:r w:rsidR="005430D5" w:rsidRPr="007C70DA">
        <w:rPr>
          <w:rFonts w:cs="Times New Roman"/>
          <w:spacing w:val="2"/>
          <w:sz w:val="26"/>
          <w:szCs w:val="26"/>
          <w:lang w:val="ru-RU"/>
        </w:rPr>
        <w:t>в</w:t>
      </w:r>
      <w:r w:rsidR="005430D5" w:rsidRPr="007C70DA">
        <w:rPr>
          <w:rFonts w:cs="Times New Roman"/>
          <w:sz w:val="26"/>
          <w:szCs w:val="26"/>
          <w:lang w:val="ru-RU"/>
        </w:rPr>
        <w:t>а</w:t>
      </w:r>
      <w:r w:rsidR="005430D5" w:rsidRPr="007C70DA">
        <w:rPr>
          <w:rFonts w:cs="Times New Roman"/>
          <w:spacing w:val="1"/>
          <w:sz w:val="26"/>
          <w:szCs w:val="26"/>
          <w:lang w:val="ru-RU"/>
        </w:rPr>
        <w:t xml:space="preserve">ния </w:t>
      </w:r>
      <w:r w:rsidR="005430D5" w:rsidRPr="007C70DA">
        <w:rPr>
          <w:rFonts w:cs="Times New Roman"/>
          <w:sz w:val="26"/>
          <w:szCs w:val="26"/>
          <w:lang w:val="ru-RU"/>
        </w:rPr>
        <w:t xml:space="preserve">на информационном стенде в здании администрации муниципального образования </w:t>
      </w:r>
      <w:r w:rsidR="005430D5" w:rsidRPr="007C70DA">
        <w:rPr>
          <w:rFonts w:cs="Times New Roman"/>
          <w:bCs/>
          <w:sz w:val="26"/>
          <w:szCs w:val="26"/>
          <w:lang w:val="ru-RU"/>
        </w:rPr>
        <w:t xml:space="preserve">сельское поселение «Деревня Чемоданово» </w:t>
      </w:r>
      <w:r w:rsidR="005430D5" w:rsidRPr="007C70DA">
        <w:rPr>
          <w:rFonts w:cs="Times New Roman"/>
          <w:sz w:val="26"/>
          <w:szCs w:val="26"/>
          <w:lang w:val="ru-RU"/>
        </w:rPr>
        <w:t xml:space="preserve">и подлежит размещению на официальном сайте </w:t>
      </w:r>
      <w:r w:rsidR="005430D5" w:rsidRPr="007C70DA">
        <w:rPr>
          <w:rFonts w:cs="Times New Roman"/>
          <w:bCs/>
          <w:sz w:val="26"/>
          <w:szCs w:val="26"/>
          <w:lang w:val="ru-RU"/>
        </w:rPr>
        <w:t>администрации муниципального образования сельское поселение «Деревня Чемоданово»</w:t>
      </w:r>
      <w:r w:rsidR="005430D5" w:rsidRPr="007C70DA">
        <w:rPr>
          <w:rFonts w:cs="Times New Roman"/>
          <w:sz w:val="26"/>
          <w:szCs w:val="26"/>
          <w:lang w:val="ru-RU"/>
        </w:rPr>
        <w:t xml:space="preserve"> в сети «Интернет»: </w:t>
      </w:r>
      <w:hyperlink r:id="rId9" w:history="1">
        <w:r w:rsidR="005430D5" w:rsidRPr="007C70DA">
          <w:rPr>
            <w:rStyle w:val="af7"/>
            <w:rFonts w:cs="Times New Roman"/>
            <w:sz w:val="26"/>
            <w:szCs w:val="26"/>
          </w:rPr>
          <w:t>http</w:t>
        </w:r>
        <w:r w:rsidR="005430D5" w:rsidRPr="007C70DA">
          <w:rPr>
            <w:rStyle w:val="af7"/>
            <w:rFonts w:cs="Times New Roman"/>
            <w:sz w:val="26"/>
            <w:szCs w:val="26"/>
            <w:lang w:val="ru-RU"/>
          </w:rPr>
          <w:t>://</w:t>
        </w:r>
        <w:proofErr w:type="spellStart"/>
        <w:r w:rsidR="005430D5" w:rsidRPr="007C70DA">
          <w:rPr>
            <w:rStyle w:val="af7"/>
            <w:rFonts w:cs="Times New Roman"/>
            <w:sz w:val="26"/>
            <w:szCs w:val="26"/>
          </w:rPr>
          <w:t>chem</w:t>
        </w:r>
        <w:proofErr w:type="spellEnd"/>
        <w:r w:rsidR="005430D5" w:rsidRPr="007C70DA">
          <w:rPr>
            <w:rStyle w:val="af7"/>
            <w:rFonts w:cs="Times New Roman"/>
            <w:sz w:val="26"/>
            <w:szCs w:val="26"/>
            <w:lang w:val="ru-RU"/>
          </w:rPr>
          <w:t>-</w:t>
        </w:r>
        <w:proofErr w:type="spellStart"/>
        <w:r w:rsidR="005430D5" w:rsidRPr="007C70DA">
          <w:rPr>
            <w:rStyle w:val="af7"/>
            <w:rFonts w:cs="Times New Roman"/>
            <w:sz w:val="26"/>
            <w:szCs w:val="26"/>
          </w:rPr>
          <w:t>adm</w:t>
        </w:r>
        <w:proofErr w:type="spellEnd"/>
        <w:r w:rsidR="005430D5" w:rsidRPr="007C70DA">
          <w:rPr>
            <w:rStyle w:val="af7"/>
            <w:rFonts w:cs="Times New Roman"/>
            <w:sz w:val="26"/>
            <w:szCs w:val="26"/>
            <w:lang w:val="ru-RU"/>
          </w:rPr>
          <w:t>.</w:t>
        </w:r>
        <w:proofErr w:type="spellStart"/>
        <w:r w:rsidR="005430D5" w:rsidRPr="007C70DA">
          <w:rPr>
            <w:rStyle w:val="af7"/>
            <w:rFonts w:cs="Times New Roman"/>
            <w:sz w:val="26"/>
            <w:szCs w:val="26"/>
          </w:rPr>
          <w:t>ru</w:t>
        </w:r>
        <w:proofErr w:type="spellEnd"/>
      </w:hyperlink>
    </w:p>
    <w:p w:rsidR="005430D5" w:rsidRPr="007C70DA" w:rsidRDefault="005430D5" w:rsidP="004529D7">
      <w:pPr>
        <w:pStyle w:val="aa"/>
        <w:spacing w:line="276" w:lineRule="auto"/>
        <w:rPr>
          <w:rFonts w:cs="Times New Roman"/>
          <w:sz w:val="26"/>
          <w:szCs w:val="26"/>
          <w:lang w:val="ru-RU"/>
        </w:rPr>
      </w:pPr>
      <w:r w:rsidRPr="007C70DA">
        <w:rPr>
          <w:rFonts w:cs="Times New Roman"/>
          <w:sz w:val="26"/>
          <w:szCs w:val="26"/>
          <w:lang w:val="ru-RU"/>
        </w:rPr>
        <w:t xml:space="preserve"> </w:t>
      </w:r>
      <w:r w:rsidR="007C70DA" w:rsidRPr="007C70DA">
        <w:rPr>
          <w:rFonts w:cs="Times New Roman"/>
          <w:sz w:val="26"/>
          <w:szCs w:val="26"/>
          <w:lang w:val="ru-RU"/>
        </w:rPr>
        <w:t xml:space="preserve">          </w:t>
      </w:r>
      <w:r w:rsidRPr="007C70DA">
        <w:rPr>
          <w:rFonts w:cs="Times New Roman"/>
          <w:sz w:val="26"/>
          <w:szCs w:val="26"/>
          <w:lang w:val="ru-RU"/>
        </w:rPr>
        <w:t xml:space="preserve">3. </w:t>
      </w:r>
      <w:proofErr w:type="gramStart"/>
      <w:r w:rsidRPr="007C70DA">
        <w:rPr>
          <w:rFonts w:cs="Times New Roman"/>
          <w:sz w:val="26"/>
          <w:szCs w:val="26"/>
          <w:lang w:val="ru-RU"/>
        </w:rPr>
        <w:t>Контроль  за</w:t>
      </w:r>
      <w:proofErr w:type="gramEnd"/>
      <w:r w:rsidRPr="007C70DA">
        <w:rPr>
          <w:rFonts w:cs="Times New Roman"/>
          <w:sz w:val="26"/>
          <w:szCs w:val="26"/>
          <w:lang w:val="ru-RU"/>
        </w:rPr>
        <w:t xml:space="preserve">  исполнением  настоящего  Постановления  возложить на Главу администрации МО сельское поселение «Деревня Чемоданово».</w:t>
      </w:r>
    </w:p>
    <w:p w:rsidR="004529D7" w:rsidRPr="007C70DA" w:rsidRDefault="004529D7" w:rsidP="004529D7">
      <w:pPr>
        <w:pStyle w:val="aa"/>
        <w:spacing w:line="276" w:lineRule="auto"/>
        <w:rPr>
          <w:rFonts w:cs="Times New Roman"/>
          <w:sz w:val="26"/>
          <w:szCs w:val="26"/>
          <w:lang w:val="ru-RU"/>
        </w:rPr>
      </w:pPr>
    </w:p>
    <w:p w:rsidR="005430D5" w:rsidRPr="007C70DA" w:rsidRDefault="005430D5" w:rsidP="005430D5">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Глава  администрации  </w:t>
      </w:r>
    </w:p>
    <w:p w:rsidR="005430D5" w:rsidRPr="007C70DA" w:rsidRDefault="005430D5" w:rsidP="005430D5">
      <w:pPr>
        <w:spacing w:after="0"/>
        <w:rPr>
          <w:rFonts w:ascii="Times New Roman" w:hAnsi="Times New Roman" w:cs="Times New Roman"/>
          <w:b/>
          <w:sz w:val="26"/>
          <w:szCs w:val="26"/>
        </w:rPr>
      </w:pPr>
      <w:r w:rsidRPr="007C70DA">
        <w:rPr>
          <w:rFonts w:ascii="Times New Roman" w:hAnsi="Times New Roman" w:cs="Times New Roman"/>
          <w:b/>
          <w:sz w:val="26"/>
          <w:szCs w:val="26"/>
        </w:rPr>
        <w:t>МО сельское  поселение</w:t>
      </w:r>
    </w:p>
    <w:p w:rsidR="005430D5" w:rsidRPr="007C70DA" w:rsidRDefault="005430D5" w:rsidP="005430D5">
      <w:pPr>
        <w:spacing w:after="0"/>
        <w:rPr>
          <w:rFonts w:ascii="Times New Roman" w:hAnsi="Times New Roman" w:cs="Times New Roman"/>
          <w:b/>
          <w:sz w:val="26"/>
          <w:szCs w:val="26"/>
        </w:rPr>
      </w:pPr>
      <w:r w:rsidRPr="007C70DA">
        <w:rPr>
          <w:rFonts w:ascii="Times New Roman" w:hAnsi="Times New Roman" w:cs="Times New Roman"/>
          <w:b/>
          <w:sz w:val="26"/>
          <w:szCs w:val="26"/>
        </w:rPr>
        <w:t>«Деревня  Чемоданово»                                                             Г.Н. Низова</w:t>
      </w:r>
    </w:p>
    <w:p w:rsidR="005430D5" w:rsidRPr="007C70DA" w:rsidRDefault="005430D5" w:rsidP="005430D5">
      <w:pPr>
        <w:spacing w:after="0" w:line="240" w:lineRule="auto"/>
        <w:rPr>
          <w:rFonts w:ascii="Times New Roman" w:eastAsia="Times New Roman" w:hAnsi="Times New Roman" w:cs="Times New Roman"/>
          <w:b/>
          <w:sz w:val="26"/>
          <w:szCs w:val="26"/>
        </w:rPr>
      </w:pPr>
    </w:p>
    <w:p w:rsidR="005430D5" w:rsidRPr="007C70DA" w:rsidRDefault="005430D5" w:rsidP="005430D5">
      <w:pPr>
        <w:spacing w:after="0" w:line="240" w:lineRule="auto"/>
        <w:rPr>
          <w:rFonts w:ascii="Times New Roman" w:eastAsia="Times New Roman" w:hAnsi="Times New Roman" w:cs="Times New Roman"/>
          <w:b/>
          <w:sz w:val="26"/>
          <w:szCs w:val="26"/>
        </w:rPr>
      </w:pPr>
    </w:p>
    <w:p w:rsidR="005430D5" w:rsidRPr="007C70DA" w:rsidRDefault="005430D5" w:rsidP="005430D5">
      <w:pPr>
        <w:spacing w:after="0"/>
        <w:rPr>
          <w:rFonts w:ascii="Times New Roman" w:hAnsi="Times New Roman" w:cs="Times New Roman"/>
          <w:sz w:val="26"/>
          <w:szCs w:val="26"/>
        </w:rPr>
      </w:pPr>
    </w:p>
    <w:p w:rsidR="005430D5" w:rsidRPr="007C70DA" w:rsidRDefault="005430D5" w:rsidP="005430D5">
      <w:pPr>
        <w:spacing w:after="0"/>
        <w:rPr>
          <w:rFonts w:ascii="Times New Roman" w:hAnsi="Times New Roman" w:cs="Times New Roman"/>
          <w:sz w:val="26"/>
          <w:szCs w:val="26"/>
        </w:rPr>
      </w:pPr>
    </w:p>
    <w:p w:rsidR="005430D5" w:rsidRPr="007C70DA" w:rsidRDefault="005430D5" w:rsidP="005430D5">
      <w:pPr>
        <w:spacing w:after="0"/>
        <w:rPr>
          <w:rFonts w:ascii="Times New Roman" w:hAnsi="Times New Roman" w:cs="Times New Roman"/>
          <w:sz w:val="26"/>
          <w:szCs w:val="26"/>
        </w:rPr>
      </w:pPr>
    </w:p>
    <w:p w:rsidR="007C70DA" w:rsidRPr="007C70DA" w:rsidRDefault="007C70DA" w:rsidP="007C70DA">
      <w:pPr>
        <w:rPr>
          <w:rFonts w:ascii="Times New Roman" w:hAnsi="Times New Roman" w:cs="Times New Roman"/>
          <w:sz w:val="26"/>
          <w:szCs w:val="26"/>
        </w:rPr>
      </w:pPr>
    </w:p>
    <w:p w:rsidR="007C70DA" w:rsidRPr="007C70DA" w:rsidRDefault="007C70DA" w:rsidP="007C70DA">
      <w:pPr>
        <w:jc w:val="right"/>
        <w:rPr>
          <w:rFonts w:ascii="Times New Roman" w:hAnsi="Times New Roman" w:cs="Times New Roman"/>
          <w:sz w:val="26"/>
          <w:szCs w:val="26"/>
        </w:rPr>
      </w:pPr>
      <w:r w:rsidRPr="007C70DA">
        <w:rPr>
          <w:rFonts w:ascii="Times New Roman" w:hAnsi="Times New Roman" w:cs="Times New Roman"/>
          <w:sz w:val="26"/>
          <w:szCs w:val="26"/>
        </w:rPr>
        <w:t xml:space="preserve">Приложение № 1 к постановлению </w:t>
      </w:r>
    </w:p>
    <w:p w:rsidR="007C70DA" w:rsidRPr="007C70DA" w:rsidRDefault="007C70DA" w:rsidP="007C70DA">
      <w:pPr>
        <w:jc w:val="right"/>
        <w:rPr>
          <w:rFonts w:ascii="Times New Roman" w:hAnsi="Times New Roman" w:cs="Times New Roman"/>
          <w:sz w:val="26"/>
          <w:szCs w:val="26"/>
        </w:rPr>
      </w:pPr>
      <w:r w:rsidRPr="007C70DA">
        <w:rPr>
          <w:rFonts w:ascii="Times New Roman" w:hAnsi="Times New Roman" w:cs="Times New Roman"/>
          <w:sz w:val="26"/>
          <w:szCs w:val="26"/>
        </w:rPr>
        <w:t>Администрации МО СП «Деревня Чемоданово»</w:t>
      </w:r>
    </w:p>
    <w:p w:rsidR="007C70DA" w:rsidRPr="007C70DA" w:rsidRDefault="006F151B" w:rsidP="007C70DA">
      <w:pPr>
        <w:jc w:val="right"/>
        <w:rPr>
          <w:rFonts w:ascii="Times New Roman" w:hAnsi="Times New Roman" w:cs="Times New Roman"/>
          <w:sz w:val="26"/>
          <w:szCs w:val="26"/>
        </w:rPr>
      </w:pPr>
      <w:r>
        <w:rPr>
          <w:rFonts w:ascii="Times New Roman" w:hAnsi="Times New Roman" w:cs="Times New Roman"/>
          <w:sz w:val="26"/>
          <w:szCs w:val="26"/>
        </w:rPr>
        <w:t>от 14.11</w:t>
      </w:r>
      <w:r w:rsidR="007C70DA" w:rsidRPr="007C70DA">
        <w:rPr>
          <w:rFonts w:ascii="Times New Roman" w:hAnsi="Times New Roman" w:cs="Times New Roman"/>
          <w:sz w:val="26"/>
          <w:szCs w:val="26"/>
        </w:rPr>
        <w:t>.20</w:t>
      </w:r>
      <w:r w:rsidR="007C70DA">
        <w:rPr>
          <w:rFonts w:ascii="Times New Roman" w:hAnsi="Times New Roman" w:cs="Times New Roman"/>
          <w:sz w:val="26"/>
          <w:szCs w:val="26"/>
        </w:rPr>
        <w:t>22 г</w:t>
      </w:r>
      <w:r w:rsidR="007C70DA" w:rsidRPr="007C70DA">
        <w:rPr>
          <w:rFonts w:ascii="Times New Roman" w:hAnsi="Times New Roman" w:cs="Times New Roman"/>
          <w:sz w:val="26"/>
          <w:szCs w:val="26"/>
        </w:rPr>
        <w:t xml:space="preserve">  № </w:t>
      </w:r>
      <w:r>
        <w:rPr>
          <w:rFonts w:ascii="Times New Roman" w:hAnsi="Times New Roman" w:cs="Times New Roman"/>
          <w:sz w:val="26"/>
          <w:szCs w:val="26"/>
        </w:rPr>
        <w:t>52</w:t>
      </w:r>
    </w:p>
    <w:p w:rsidR="007C70DA" w:rsidRPr="007C70DA" w:rsidRDefault="007C70DA" w:rsidP="007C70DA">
      <w:pPr>
        <w:rPr>
          <w:rFonts w:ascii="Times New Roman" w:hAnsi="Times New Roman" w:cs="Times New Roman"/>
          <w:sz w:val="26"/>
          <w:szCs w:val="26"/>
        </w:rPr>
      </w:pPr>
    </w:p>
    <w:p w:rsidR="007C70DA" w:rsidRPr="007C70DA" w:rsidRDefault="007C70DA" w:rsidP="007C70DA">
      <w:pPr>
        <w:rPr>
          <w:rFonts w:ascii="Times New Roman" w:hAnsi="Times New Roman" w:cs="Times New Roman"/>
          <w:sz w:val="26"/>
          <w:szCs w:val="26"/>
        </w:rPr>
      </w:pPr>
    </w:p>
    <w:p w:rsidR="007C70DA" w:rsidRPr="007C70DA" w:rsidRDefault="007C70DA" w:rsidP="007C70DA">
      <w:pPr>
        <w:rPr>
          <w:rFonts w:ascii="Times New Roman" w:hAnsi="Times New Roman" w:cs="Times New Roman"/>
          <w:sz w:val="26"/>
          <w:szCs w:val="26"/>
        </w:rPr>
      </w:pPr>
    </w:p>
    <w:p w:rsidR="007C70DA" w:rsidRPr="007C70DA" w:rsidRDefault="007C70DA" w:rsidP="007C70DA">
      <w:pPr>
        <w:rPr>
          <w:rFonts w:ascii="Times New Roman" w:hAnsi="Times New Roman" w:cs="Times New Roman"/>
          <w:sz w:val="26"/>
          <w:szCs w:val="26"/>
        </w:rPr>
      </w:pPr>
    </w:p>
    <w:p w:rsidR="007C70DA" w:rsidRPr="007C70DA" w:rsidRDefault="007C70DA" w:rsidP="007C70DA">
      <w:pPr>
        <w:rPr>
          <w:rFonts w:ascii="Times New Roman" w:hAnsi="Times New Roman" w:cs="Times New Roman"/>
          <w:b/>
          <w:sz w:val="26"/>
          <w:szCs w:val="26"/>
        </w:rPr>
      </w:pPr>
    </w:p>
    <w:p w:rsidR="007C70DA" w:rsidRPr="007C70DA" w:rsidRDefault="006F151B" w:rsidP="007C70DA">
      <w:pPr>
        <w:jc w:val="center"/>
        <w:rPr>
          <w:rFonts w:ascii="Times New Roman" w:hAnsi="Times New Roman" w:cs="Times New Roman"/>
          <w:b/>
          <w:sz w:val="26"/>
          <w:szCs w:val="26"/>
        </w:rPr>
      </w:pPr>
      <w:r>
        <w:rPr>
          <w:rFonts w:ascii="Times New Roman" w:hAnsi="Times New Roman" w:cs="Times New Roman"/>
          <w:b/>
          <w:sz w:val="26"/>
          <w:szCs w:val="26"/>
        </w:rPr>
        <w:t xml:space="preserve"> П</w:t>
      </w:r>
      <w:r w:rsidR="007C70DA" w:rsidRPr="007C70DA">
        <w:rPr>
          <w:rFonts w:ascii="Times New Roman" w:hAnsi="Times New Roman" w:cs="Times New Roman"/>
          <w:b/>
          <w:sz w:val="26"/>
          <w:szCs w:val="26"/>
        </w:rPr>
        <w:t xml:space="preserve">рограмма </w:t>
      </w:r>
    </w:p>
    <w:p w:rsidR="007C70DA" w:rsidRDefault="007C70DA" w:rsidP="007C70DA">
      <w:pPr>
        <w:jc w:val="center"/>
        <w:rPr>
          <w:rFonts w:ascii="Times New Roman" w:hAnsi="Times New Roman" w:cs="Times New Roman"/>
          <w:b/>
          <w:sz w:val="26"/>
          <w:szCs w:val="26"/>
        </w:rPr>
      </w:pPr>
      <w:r w:rsidRPr="007C70DA">
        <w:rPr>
          <w:rFonts w:ascii="Times New Roman" w:hAnsi="Times New Roman" w:cs="Times New Roman"/>
          <w:b/>
          <w:sz w:val="26"/>
          <w:szCs w:val="26"/>
        </w:rPr>
        <w:t>«Энергосбережение и повышение энергетической эффективности в муниципальном образовании сельское поселение</w:t>
      </w:r>
    </w:p>
    <w:p w:rsidR="007C70DA" w:rsidRPr="007C70DA" w:rsidRDefault="007C70DA" w:rsidP="007C70DA">
      <w:pPr>
        <w:jc w:val="center"/>
        <w:rPr>
          <w:rFonts w:ascii="Times New Roman" w:hAnsi="Times New Roman" w:cs="Times New Roman"/>
          <w:b/>
          <w:sz w:val="26"/>
          <w:szCs w:val="26"/>
        </w:rPr>
      </w:pPr>
      <w:r w:rsidRPr="007C70DA">
        <w:rPr>
          <w:rFonts w:ascii="Times New Roman" w:hAnsi="Times New Roman" w:cs="Times New Roman"/>
          <w:b/>
          <w:sz w:val="26"/>
          <w:szCs w:val="26"/>
        </w:rPr>
        <w:t xml:space="preserve"> «Деревня Чемоданово»</w:t>
      </w:r>
      <w:r>
        <w:rPr>
          <w:rFonts w:ascii="Times New Roman" w:hAnsi="Times New Roman" w:cs="Times New Roman"/>
          <w:b/>
          <w:sz w:val="26"/>
          <w:szCs w:val="26"/>
        </w:rPr>
        <w:t xml:space="preserve"> на 2022-2025</w:t>
      </w:r>
      <w:r w:rsidRPr="007C70DA">
        <w:rPr>
          <w:rFonts w:ascii="Times New Roman" w:hAnsi="Times New Roman" w:cs="Times New Roman"/>
          <w:b/>
          <w:sz w:val="26"/>
          <w:szCs w:val="26"/>
        </w:rPr>
        <w:t xml:space="preserve"> годы» </w:t>
      </w: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outlineLvl w:val="0"/>
        <w:rPr>
          <w:rFonts w:ascii="Times New Roman" w:hAnsi="Times New Roman" w:cs="Times New Roman"/>
          <w:b/>
          <w:sz w:val="26"/>
          <w:szCs w:val="26"/>
        </w:rPr>
      </w:pPr>
      <w:r w:rsidRPr="007C70D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6F151B">
        <w:rPr>
          <w:rFonts w:ascii="Times New Roman" w:hAnsi="Times New Roman" w:cs="Times New Roman"/>
          <w:b/>
          <w:sz w:val="26"/>
          <w:szCs w:val="26"/>
        </w:rPr>
        <w:t xml:space="preserve">ПАСПОРТ </w:t>
      </w:r>
      <w:r w:rsidRPr="007C70DA">
        <w:rPr>
          <w:rFonts w:ascii="Times New Roman" w:hAnsi="Times New Roman" w:cs="Times New Roman"/>
          <w:b/>
          <w:sz w:val="26"/>
          <w:szCs w:val="26"/>
        </w:rPr>
        <w:t>ПРОГРАММЫ</w:t>
      </w:r>
    </w:p>
    <w:p w:rsidR="007C70DA" w:rsidRPr="007C70DA" w:rsidRDefault="007C70DA" w:rsidP="007C70DA">
      <w:pPr>
        <w:outlineLvl w:val="0"/>
        <w:rPr>
          <w:rFonts w:ascii="Times New Roman" w:hAnsi="Times New Roman" w:cs="Times New Roman"/>
          <w:b/>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379"/>
      </w:tblGrid>
      <w:tr w:rsidR="007C70DA" w:rsidRPr="007C70DA" w:rsidTr="008877C8">
        <w:tc>
          <w:tcPr>
            <w:tcW w:w="3227" w:type="dxa"/>
          </w:tcPr>
          <w:p w:rsidR="007C70DA" w:rsidRPr="007C70DA" w:rsidRDefault="007C70DA" w:rsidP="008877C8">
            <w:pPr>
              <w:jc w:val="both"/>
              <w:rPr>
                <w:rFonts w:ascii="Times New Roman" w:hAnsi="Times New Roman" w:cs="Times New Roman"/>
                <w:b/>
                <w:sz w:val="26"/>
                <w:szCs w:val="26"/>
              </w:rPr>
            </w:pPr>
            <w:r w:rsidRPr="007C70DA">
              <w:rPr>
                <w:rFonts w:ascii="Times New Roman" w:hAnsi="Times New Roman" w:cs="Times New Roman"/>
                <w:b/>
                <w:sz w:val="26"/>
                <w:szCs w:val="26"/>
              </w:rPr>
              <w:t xml:space="preserve">Наименование </w:t>
            </w:r>
            <w:r w:rsidR="006F151B">
              <w:rPr>
                <w:rFonts w:ascii="Times New Roman" w:hAnsi="Times New Roman" w:cs="Times New Roman"/>
                <w:b/>
                <w:sz w:val="26"/>
                <w:szCs w:val="26"/>
              </w:rPr>
              <w:t>Программы</w:t>
            </w:r>
          </w:p>
        </w:tc>
        <w:tc>
          <w:tcPr>
            <w:tcW w:w="6379" w:type="dxa"/>
          </w:tcPr>
          <w:p w:rsidR="007C70DA" w:rsidRPr="007C70DA" w:rsidRDefault="007C70DA" w:rsidP="007C70DA">
            <w:pPr>
              <w:ind w:left="51" w:firstLine="38"/>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муниципальном образовании  сельское поселе</w:t>
            </w:r>
            <w:r w:rsidR="006F151B">
              <w:rPr>
                <w:rFonts w:ascii="Times New Roman" w:hAnsi="Times New Roman" w:cs="Times New Roman"/>
                <w:sz w:val="26"/>
                <w:szCs w:val="26"/>
              </w:rPr>
              <w:t>ние «Деревня Чемоданово»  на 2022</w:t>
            </w:r>
            <w:r>
              <w:rPr>
                <w:rFonts w:ascii="Times New Roman" w:hAnsi="Times New Roman" w:cs="Times New Roman"/>
                <w:sz w:val="26"/>
                <w:szCs w:val="26"/>
              </w:rPr>
              <w:t>-2025</w:t>
            </w:r>
            <w:r w:rsidRPr="007C70DA">
              <w:rPr>
                <w:rFonts w:ascii="Times New Roman" w:hAnsi="Times New Roman" w:cs="Times New Roman"/>
                <w:sz w:val="26"/>
                <w:szCs w:val="26"/>
              </w:rPr>
              <w:t xml:space="preserve"> годы» </w:t>
            </w:r>
          </w:p>
        </w:tc>
      </w:tr>
      <w:tr w:rsidR="007C70DA" w:rsidRPr="007C70DA" w:rsidTr="008877C8">
        <w:tblPrEx>
          <w:tblCellMar>
            <w:left w:w="70" w:type="dxa"/>
            <w:right w:w="70" w:type="dxa"/>
          </w:tblCellMar>
        </w:tblPrEx>
        <w:trPr>
          <w:trHeight w:val="600"/>
        </w:trPr>
        <w:tc>
          <w:tcPr>
            <w:tcW w:w="3227" w:type="dxa"/>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Основание разработки </w:t>
            </w:r>
            <w:r w:rsidR="006F151B">
              <w:rPr>
                <w:rFonts w:ascii="Times New Roman" w:hAnsi="Times New Roman" w:cs="Times New Roman"/>
                <w:b/>
                <w:sz w:val="26"/>
                <w:szCs w:val="26"/>
              </w:rPr>
              <w:t>Программы</w:t>
            </w:r>
          </w:p>
        </w:tc>
        <w:tc>
          <w:tcPr>
            <w:tcW w:w="6379" w:type="dxa"/>
          </w:tcPr>
          <w:p w:rsidR="007C70DA" w:rsidRPr="007C70DA" w:rsidRDefault="007C70DA" w:rsidP="007C70DA">
            <w:pPr>
              <w:numPr>
                <w:ilvl w:val="0"/>
                <w:numId w:val="4"/>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7C70DA" w:rsidRPr="007C70DA" w:rsidRDefault="007C70DA" w:rsidP="007C70DA">
            <w:pPr>
              <w:numPr>
                <w:ilvl w:val="0"/>
                <w:numId w:val="4"/>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Федеральный закон от 06.10.2003 № 131-ФЗ «Об общих принципах организации местного самоуправления в Российской Федерации»; </w:t>
            </w:r>
          </w:p>
          <w:p w:rsidR="007C70DA" w:rsidRPr="007C70DA" w:rsidRDefault="007C70DA" w:rsidP="008877C8">
            <w:pPr>
              <w:jc w:val="both"/>
              <w:rPr>
                <w:rFonts w:ascii="Times New Roman" w:hAnsi="Times New Roman" w:cs="Times New Roman"/>
                <w:sz w:val="26"/>
                <w:szCs w:val="26"/>
              </w:rPr>
            </w:pPr>
          </w:p>
        </w:tc>
      </w:tr>
      <w:tr w:rsidR="007C70DA" w:rsidRPr="007C70DA" w:rsidTr="008877C8">
        <w:tblPrEx>
          <w:tblCellMar>
            <w:left w:w="70" w:type="dxa"/>
            <w:right w:w="70" w:type="dxa"/>
          </w:tblCellMar>
        </w:tblPrEx>
        <w:trPr>
          <w:trHeight w:val="360"/>
        </w:trPr>
        <w:tc>
          <w:tcPr>
            <w:tcW w:w="3227" w:type="dxa"/>
          </w:tcPr>
          <w:p w:rsidR="007C70DA" w:rsidRPr="007C70DA" w:rsidRDefault="007C70DA" w:rsidP="008877C8">
            <w:pPr>
              <w:rPr>
                <w:rFonts w:ascii="Times New Roman" w:hAnsi="Times New Roman" w:cs="Times New Roman"/>
                <w:b/>
                <w:sz w:val="26"/>
                <w:szCs w:val="26"/>
              </w:rPr>
            </w:pPr>
          </w:p>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Заказчик   </w:t>
            </w:r>
            <w:r w:rsidR="006F151B">
              <w:rPr>
                <w:rFonts w:ascii="Times New Roman" w:hAnsi="Times New Roman" w:cs="Times New Roman"/>
                <w:b/>
                <w:sz w:val="26"/>
                <w:szCs w:val="26"/>
              </w:rPr>
              <w:t>Программы</w:t>
            </w:r>
          </w:p>
        </w:tc>
        <w:tc>
          <w:tcPr>
            <w:tcW w:w="6379" w:type="dxa"/>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муниципального образования сельское поселение «Деревня Чемоданово»</w:t>
            </w:r>
          </w:p>
        </w:tc>
      </w:tr>
      <w:tr w:rsidR="007C70DA" w:rsidRPr="007C70DA" w:rsidTr="008877C8">
        <w:tblPrEx>
          <w:tblCellMar>
            <w:left w:w="70" w:type="dxa"/>
            <w:right w:w="70" w:type="dxa"/>
          </w:tblCellMar>
        </w:tblPrEx>
        <w:trPr>
          <w:trHeight w:val="720"/>
        </w:trPr>
        <w:tc>
          <w:tcPr>
            <w:tcW w:w="3227" w:type="dxa"/>
          </w:tcPr>
          <w:p w:rsidR="007C70DA" w:rsidRPr="007C70DA" w:rsidRDefault="007C70DA" w:rsidP="008877C8">
            <w:pPr>
              <w:pStyle w:val="ConsPlusNormal"/>
              <w:widowControl/>
              <w:rPr>
                <w:b/>
                <w:sz w:val="26"/>
                <w:szCs w:val="26"/>
              </w:rPr>
            </w:pPr>
            <w:r w:rsidRPr="007C70DA">
              <w:rPr>
                <w:b/>
                <w:sz w:val="26"/>
                <w:szCs w:val="26"/>
              </w:rPr>
              <w:t xml:space="preserve">Исполнители </w:t>
            </w:r>
          </w:p>
          <w:p w:rsidR="007C70DA" w:rsidRPr="007C70DA" w:rsidRDefault="006F151B" w:rsidP="008877C8">
            <w:pPr>
              <w:pStyle w:val="ConsPlusNormal"/>
              <w:widowControl/>
              <w:rPr>
                <w:b/>
                <w:sz w:val="26"/>
                <w:szCs w:val="26"/>
              </w:rPr>
            </w:pPr>
            <w:r>
              <w:rPr>
                <w:b/>
                <w:sz w:val="26"/>
                <w:szCs w:val="26"/>
              </w:rPr>
              <w:t>Программы</w:t>
            </w:r>
            <w:r w:rsidR="007C70DA" w:rsidRPr="007C70DA">
              <w:rPr>
                <w:b/>
                <w:sz w:val="26"/>
                <w:szCs w:val="26"/>
              </w:rPr>
              <w:t xml:space="preserve"> </w:t>
            </w:r>
          </w:p>
        </w:tc>
        <w:tc>
          <w:tcPr>
            <w:tcW w:w="6379" w:type="dxa"/>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муниципального образования  сельское  поселение  «Деревня Чемоданово»</w:t>
            </w:r>
          </w:p>
        </w:tc>
      </w:tr>
      <w:tr w:rsidR="007C70DA" w:rsidRPr="007C70DA" w:rsidTr="008877C8">
        <w:tblPrEx>
          <w:tblCellMar>
            <w:left w:w="70" w:type="dxa"/>
            <w:right w:w="70" w:type="dxa"/>
          </w:tblCellMar>
        </w:tblPrEx>
        <w:trPr>
          <w:trHeight w:val="840"/>
        </w:trPr>
        <w:tc>
          <w:tcPr>
            <w:tcW w:w="3227" w:type="dxa"/>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Цели и задачи </w:t>
            </w:r>
            <w:r w:rsidR="006F151B">
              <w:rPr>
                <w:rFonts w:ascii="Times New Roman" w:hAnsi="Times New Roman" w:cs="Times New Roman"/>
                <w:b/>
                <w:sz w:val="26"/>
                <w:szCs w:val="26"/>
              </w:rPr>
              <w:t>Программы</w:t>
            </w:r>
          </w:p>
        </w:tc>
        <w:tc>
          <w:tcPr>
            <w:tcW w:w="6379" w:type="dxa"/>
          </w:tcPr>
          <w:p w:rsidR="007C70DA" w:rsidRPr="007C70DA" w:rsidRDefault="007C70DA" w:rsidP="008877C8">
            <w:pPr>
              <w:spacing w:line="228" w:lineRule="auto"/>
              <w:ind w:left="51"/>
              <w:jc w:val="both"/>
              <w:rPr>
                <w:rFonts w:ascii="Times New Roman" w:hAnsi="Times New Roman" w:cs="Times New Roman"/>
                <w:b/>
                <w:sz w:val="26"/>
                <w:szCs w:val="26"/>
              </w:rPr>
            </w:pPr>
            <w:r w:rsidRPr="007C70DA">
              <w:rPr>
                <w:rFonts w:ascii="Times New Roman" w:hAnsi="Times New Roman" w:cs="Times New Roman"/>
                <w:b/>
                <w:sz w:val="26"/>
                <w:szCs w:val="26"/>
              </w:rPr>
              <w:t xml:space="preserve">Цели </w:t>
            </w:r>
            <w:r w:rsidR="006F151B">
              <w:rPr>
                <w:rFonts w:ascii="Times New Roman" w:hAnsi="Times New Roman" w:cs="Times New Roman"/>
                <w:b/>
                <w:sz w:val="26"/>
                <w:szCs w:val="26"/>
              </w:rPr>
              <w:t>Программы</w:t>
            </w:r>
            <w:r w:rsidRPr="007C70DA">
              <w:rPr>
                <w:rFonts w:ascii="Times New Roman" w:hAnsi="Times New Roman" w:cs="Times New Roman"/>
                <w:b/>
                <w:sz w:val="26"/>
                <w:szCs w:val="26"/>
              </w:rPr>
              <w:t>:</w:t>
            </w:r>
          </w:p>
          <w:p w:rsidR="007C70DA" w:rsidRPr="007C70DA" w:rsidRDefault="007C70DA" w:rsidP="008877C8">
            <w:pPr>
              <w:spacing w:line="228" w:lineRule="auto"/>
              <w:ind w:left="51"/>
              <w:jc w:val="both"/>
              <w:rPr>
                <w:rFonts w:ascii="Times New Roman" w:hAnsi="Times New Roman" w:cs="Times New Roman"/>
                <w:sz w:val="26"/>
                <w:szCs w:val="26"/>
              </w:rPr>
            </w:pPr>
            <w:r w:rsidRPr="007C70DA">
              <w:rPr>
                <w:rFonts w:ascii="Times New Roman" w:hAnsi="Times New Roman" w:cs="Times New Roman"/>
                <w:sz w:val="26"/>
                <w:szCs w:val="26"/>
              </w:rPr>
              <w:t xml:space="preserve">Основными целями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являются повышение энергетической эффективности при производстве, передаче и потреблении энергетических ресурсов в МО  сельское поселение, создание условий для перевода экономики и бюджетной сферы муниципального образования на энергосберегающий путь развития.</w:t>
            </w:r>
          </w:p>
          <w:p w:rsidR="007C70DA" w:rsidRPr="007C70DA" w:rsidRDefault="007C70DA" w:rsidP="008877C8">
            <w:pPr>
              <w:spacing w:line="228" w:lineRule="auto"/>
              <w:ind w:left="51" w:firstLine="38"/>
              <w:jc w:val="both"/>
              <w:rPr>
                <w:rFonts w:ascii="Times New Roman" w:hAnsi="Times New Roman" w:cs="Times New Roman"/>
                <w:i/>
                <w:sz w:val="26"/>
                <w:szCs w:val="26"/>
              </w:rPr>
            </w:pPr>
          </w:p>
        </w:tc>
      </w:tr>
      <w:tr w:rsidR="007C70DA" w:rsidRPr="007C70DA" w:rsidTr="008877C8">
        <w:tblPrEx>
          <w:tblCellMar>
            <w:left w:w="70" w:type="dxa"/>
            <w:right w:w="70" w:type="dxa"/>
          </w:tblCellMar>
        </w:tblPrEx>
        <w:trPr>
          <w:trHeight w:val="840"/>
        </w:trPr>
        <w:tc>
          <w:tcPr>
            <w:tcW w:w="3227" w:type="dxa"/>
          </w:tcPr>
          <w:p w:rsidR="007C70DA" w:rsidRPr="007C70DA" w:rsidRDefault="007C70DA" w:rsidP="008877C8">
            <w:pPr>
              <w:rPr>
                <w:rFonts w:ascii="Times New Roman" w:hAnsi="Times New Roman" w:cs="Times New Roman"/>
                <w:b/>
                <w:sz w:val="26"/>
                <w:szCs w:val="26"/>
              </w:rPr>
            </w:pPr>
          </w:p>
        </w:tc>
        <w:tc>
          <w:tcPr>
            <w:tcW w:w="6379" w:type="dxa"/>
          </w:tcPr>
          <w:p w:rsidR="007C70DA" w:rsidRPr="007C70DA" w:rsidRDefault="007C70DA" w:rsidP="008877C8">
            <w:pPr>
              <w:spacing w:line="228" w:lineRule="auto"/>
              <w:ind w:left="51"/>
              <w:jc w:val="both"/>
              <w:rPr>
                <w:rFonts w:ascii="Times New Roman" w:hAnsi="Times New Roman" w:cs="Times New Roman"/>
                <w:b/>
                <w:sz w:val="26"/>
                <w:szCs w:val="26"/>
              </w:rPr>
            </w:pPr>
            <w:r w:rsidRPr="007C70DA">
              <w:rPr>
                <w:rFonts w:ascii="Times New Roman" w:hAnsi="Times New Roman" w:cs="Times New Roman"/>
                <w:b/>
                <w:sz w:val="26"/>
                <w:szCs w:val="26"/>
              </w:rPr>
              <w:t xml:space="preserve">Задачи </w:t>
            </w:r>
            <w:r w:rsidR="006F151B">
              <w:rPr>
                <w:rFonts w:ascii="Times New Roman" w:hAnsi="Times New Roman" w:cs="Times New Roman"/>
                <w:b/>
                <w:sz w:val="26"/>
                <w:szCs w:val="26"/>
              </w:rPr>
              <w:t>Программы</w:t>
            </w:r>
            <w:r w:rsidRPr="007C70DA">
              <w:rPr>
                <w:rFonts w:ascii="Times New Roman" w:hAnsi="Times New Roman" w:cs="Times New Roman"/>
                <w:b/>
                <w:sz w:val="26"/>
                <w:szCs w:val="26"/>
              </w:rPr>
              <w:t>:</w:t>
            </w:r>
          </w:p>
          <w:p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создание  оптимальных нормативно правовых, организационных и экономических условий для реализации стратегии </w:t>
            </w:r>
            <w:proofErr w:type="spellStart"/>
            <w:r w:rsidRPr="007C70DA">
              <w:rPr>
                <w:rFonts w:ascii="Times New Roman" w:hAnsi="Times New Roman" w:cs="Times New Roman"/>
                <w:sz w:val="26"/>
                <w:szCs w:val="26"/>
              </w:rPr>
              <w:t>энергоресурсосбережения</w:t>
            </w:r>
            <w:proofErr w:type="spellEnd"/>
            <w:r w:rsidRPr="007C70DA">
              <w:rPr>
                <w:rFonts w:ascii="Times New Roman" w:hAnsi="Times New Roman" w:cs="Times New Roman"/>
                <w:sz w:val="26"/>
                <w:szCs w:val="26"/>
              </w:rPr>
              <w:t>;</w:t>
            </w:r>
          </w:p>
          <w:p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расширение практики применения энергосберегающих технологий при модернизации, реконструкции и капительном ремонте зданий;</w:t>
            </w:r>
          </w:p>
          <w:p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проведение энергетических  обследований;</w:t>
            </w:r>
          </w:p>
          <w:p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обеспечение учета всего объема  потребляемых энергетических  ресурсов;</w:t>
            </w:r>
          </w:p>
          <w:p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уменьшение потребления  энергии и связанных с </w:t>
            </w:r>
            <w:r w:rsidRPr="007C70DA">
              <w:rPr>
                <w:rFonts w:ascii="Times New Roman" w:hAnsi="Times New Roman" w:cs="Times New Roman"/>
                <w:sz w:val="26"/>
                <w:szCs w:val="26"/>
              </w:rPr>
              <w:lastRenderedPageBreak/>
              <w:t>этим затрат по муниципальным учреждениям в среднем на 15%</w:t>
            </w:r>
          </w:p>
          <w:p w:rsidR="007C70DA" w:rsidRPr="007C70DA" w:rsidRDefault="006F151B" w:rsidP="007C70DA">
            <w:pPr>
              <w:numPr>
                <w:ilvl w:val="0"/>
                <w:numId w:val="13"/>
              </w:numPr>
              <w:spacing w:after="0" w:line="228" w:lineRule="auto"/>
              <w:jc w:val="both"/>
              <w:rPr>
                <w:rFonts w:ascii="Times New Roman" w:hAnsi="Times New Roman" w:cs="Times New Roman"/>
                <w:sz w:val="26"/>
                <w:szCs w:val="26"/>
              </w:rPr>
            </w:pPr>
            <w:r>
              <w:rPr>
                <w:rFonts w:ascii="Times New Roman" w:hAnsi="Times New Roman" w:cs="Times New Roman"/>
                <w:sz w:val="26"/>
                <w:szCs w:val="26"/>
              </w:rPr>
              <w:t>снижение, по сравнению с 2021</w:t>
            </w:r>
            <w:r w:rsidR="007C70DA" w:rsidRPr="007C70DA">
              <w:rPr>
                <w:rFonts w:ascii="Times New Roman" w:hAnsi="Times New Roman" w:cs="Times New Roman"/>
                <w:sz w:val="26"/>
                <w:szCs w:val="26"/>
              </w:rPr>
              <w:t xml:space="preserve"> годом, удельных расходов электрической энергии на наружное освещение</w:t>
            </w:r>
          </w:p>
        </w:tc>
      </w:tr>
    </w:tbl>
    <w:p w:rsidR="007C70DA" w:rsidRPr="007C70DA" w:rsidRDefault="007C70DA" w:rsidP="007C70DA">
      <w:pPr>
        <w:rPr>
          <w:rFonts w:ascii="Times New Roman" w:hAnsi="Times New Roman" w:cs="Times New Roman"/>
          <w:vanish/>
          <w:sz w:val="26"/>
          <w:szCs w:val="26"/>
        </w:rPr>
      </w:pP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br w:type="page"/>
      </w:r>
    </w:p>
    <w:tbl>
      <w:tblPr>
        <w:tblpPr w:leftFromText="180" w:rightFromText="180" w:horzAnchor="margin" w:tblpY="-11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130"/>
        <w:gridCol w:w="6476"/>
      </w:tblGrid>
      <w:tr w:rsidR="007C70DA" w:rsidRPr="007C70DA" w:rsidTr="008877C8">
        <w:trPr>
          <w:trHeight w:val="480"/>
        </w:trPr>
        <w:tc>
          <w:tcPr>
            <w:tcW w:w="3130" w:type="dxa"/>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lastRenderedPageBreak/>
              <w:t>важнейшие показатели, позволяющие  оценить ход реализации</w:t>
            </w:r>
          </w:p>
          <w:p w:rsidR="007C70DA" w:rsidRPr="007C70DA" w:rsidRDefault="006F151B" w:rsidP="008877C8">
            <w:pPr>
              <w:rPr>
                <w:rFonts w:ascii="Times New Roman" w:hAnsi="Times New Roman" w:cs="Times New Roman"/>
                <w:b/>
                <w:sz w:val="26"/>
                <w:szCs w:val="26"/>
              </w:rPr>
            </w:pPr>
            <w:r>
              <w:rPr>
                <w:rFonts w:ascii="Times New Roman" w:hAnsi="Times New Roman" w:cs="Times New Roman"/>
                <w:b/>
                <w:sz w:val="26"/>
                <w:szCs w:val="26"/>
              </w:rPr>
              <w:t>Программы</w:t>
            </w:r>
          </w:p>
        </w:tc>
        <w:tc>
          <w:tcPr>
            <w:tcW w:w="6476" w:type="dxa"/>
          </w:tcPr>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Количество установленных узлов учета тепловой энергии в многоквартирных домах;</w:t>
            </w:r>
          </w:p>
          <w:p w:rsid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 xml:space="preserve">Количество установленных </w:t>
            </w:r>
            <w:proofErr w:type="spellStart"/>
            <w:r w:rsidRPr="007C70DA">
              <w:rPr>
                <w:rFonts w:ascii="Times New Roman" w:hAnsi="Times New Roman" w:cs="Times New Roman"/>
                <w:sz w:val="26"/>
                <w:szCs w:val="26"/>
              </w:rPr>
              <w:t>общедомовых</w:t>
            </w:r>
            <w:proofErr w:type="spellEnd"/>
            <w:r w:rsidRPr="007C70DA">
              <w:rPr>
                <w:rFonts w:ascii="Times New Roman" w:hAnsi="Times New Roman" w:cs="Times New Roman"/>
                <w:sz w:val="26"/>
                <w:szCs w:val="26"/>
              </w:rPr>
              <w:t xml:space="preserve"> узлов </w:t>
            </w:r>
          </w:p>
          <w:p w:rsidR="007C70DA" w:rsidRDefault="007C70DA" w:rsidP="007C70DA">
            <w:pPr>
              <w:spacing w:after="0" w:line="240" w:lineRule="auto"/>
              <w:ind w:left="720"/>
              <w:rPr>
                <w:rFonts w:ascii="Times New Roman" w:hAnsi="Times New Roman" w:cs="Times New Roman"/>
                <w:sz w:val="26"/>
                <w:szCs w:val="26"/>
              </w:rPr>
            </w:pPr>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учета воды в многоквартирных домах</w:t>
            </w:r>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Доля объемов тепловой энергии, расчеты за которую осуществляются с использованием приборов учета;</w:t>
            </w:r>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 xml:space="preserve">Доля объемов воды, расчеты за которую осуществляются с использованием </w:t>
            </w:r>
            <w:proofErr w:type="spellStart"/>
            <w:r w:rsidRPr="007C70DA">
              <w:rPr>
                <w:rFonts w:ascii="Times New Roman" w:hAnsi="Times New Roman" w:cs="Times New Roman"/>
                <w:sz w:val="26"/>
                <w:szCs w:val="26"/>
              </w:rPr>
              <w:t>общедомовых</w:t>
            </w:r>
            <w:proofErr w:type="spellEnd"/>
            <w:r w:rsidRPr="007C70DA">
              <w:rPr>
                <w:rFonts w:ascii="Times New Roman" w:hAnsi="Times New Roman" w:cs="Times New Roman"/>
                <w:sz w:val="26"/>
                <w:szCs w:val="26"/>
              </w:rPr>
              <w:t xml:space="preserve"> приборов учета;</w:t>
            </w:r>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Доля объектов жилищного фонда, имеющих акты энергетических обследований и энергетические паспорта;</w:t>
            </w:r>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Объем потребления электроэнергии системой наружного освещения;</w:t>
            </w:r>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Доля органов местного самоуправления, муниципальных учреждений, прошедших энергетические обследования</w:t>
            </w:r>
          </w:p>
          <w:p w:rsidR="007C70DA" w:rsidRPr="007C70DA" w:rsidRDefault="007C70DA" w:rsidP="007C70DA">
            <w:pPr>
              <w:spacing w:after="0" w:line="240" w:lineRule="auto"/>
              <w:ind w:left="720"/>
              <w:rPr>
                <w:rFonts w:ascii="Times New Roman" w:hAnsi="Times New Roman" w:cs="Times New Roman"/>
                <w:sz w:val="26"/>
                <w:szCs w:val="26"/>
              </w:rPr>
            </w:pPr>
          </w:p>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 </w:t>
            </w:r>
          </w:p>
          <w:p w:rsidR="007C70DA" w:rsidRPr="007C70DA" w:rsidRDefault="007C70DA" w:rsidP="008877C8">
            <w:pPr>
              <w:rPr>
                <w:rFonts w:ascii="Times New Roman" w:hAnsi="Times New Roman" w:cs="Times New Roman"/>
                <w:sz w:val="26"/>
                <w:szCs w:val="26"/>
              </w:rPr>
            </w:pPr>
          </w:p>
          <w:p w:rsidR="007C70DA" w:rsidRPr="007C70DA" w:rsidRDefault="007C70DA" w:rsidP="008877C8">
            <w:pPr>
              <w:rPr>
                <w:rFonts w:ascii="Times New Roman" w:hAnsi="Times New Roman" w:cs="Times New Roman"/>
                <w:sz w:val="26"/>
                <w:szCs w:val="26"/>
              </w:rPr>
            </w:pPr>
          </w:p>
        </w:tc>
      </w:tr>
      <w:tr w:rsidR="007C70DA" w:rsidRPr="007C70DA" w:rsidTr="008877C8">
        <w:trPr>
          <w:trHeight w:val="480"/>
        </w:trPr>
        <w:tc>
          <w:tcPr>
            <w:tcW w:w="3130" w:type="dxa"/>
          </w:tcPr>
          <w:p w:rsidR="007C70DA" w:rsidRPr="007C70DA" w:rsidRDefault="007C70DA" w:rsidP="008877C8">
            <w:pPr>
              <w:rPr>
                <w:rFonts w:ascii="Times New Roman" w:hAnsi="Times New Roman" w:cs="Times New Roman"/>
                <w:sz w:val="26"/>
                <w:szCs w:val="26"/>
              </w:rPr>
            </w:pPr>
          </w:p>
        </w:tc>
        <w:tc>
          <w:tcPr>
            <w:tcW w:w="6476" w:type="dxa"/>
          </w:tcPr>
          <w:p w:rsidR="007C70DA" w:rsidRPr="007C70DA" w:rsidRDefault="007C70DA" w:rsidP="007C70DA">
            <w:pPr>
              <w:numPr>
                <w:ilvl w:val="0"/>
                <w:numId w:val="11"/>
              </w:numPr>
              <w:spacing w:after="0" w:line="240" w:lineRule="auto"/>
              <w:rPr>
                <w:rFonts w:ascii="Times New Roman" w:hAnsi="Times New Roman" w:cs="Times New Roman"/>
                <w:sz w:val="26"/>
                <w:szCs w:val="26"/>
              </w:rPr>
            </w:pPr>
          </w:p>
        </w:tc>
      </w:tr>
      <w:tr w:rsidR="007C70DA" w:rsidRPr="007C70DA" w:rsidTr="008877C8">
        <w:trPr>
          <w:trHeight w:val="480"/>
        </w:trPr>
        <w:tc>
          <w:tcPr>
            <w:tcW w:w="3130" w:type="dxa"/>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Сроки и этапы реализации </w:t>
            </w:r>
            <w:r w:rsidR="006F151B">
              <w:rPr>
                <w:rFonts w:ascii="Times New Roman" w:hAnsi="Times New Roman" w:cs="Times New Roman"/>
                <w:sz w:val="26"/>
                <w:szCs w:val="26"/>
              </w:rPr>
              <w:t>Программы</w:t>
            </w:r>
          </w:p>
        </w:tc>
        <w:tc>
          <w:tcPr>
            <w:tcW w:w="6476" w:type="dxa"/>
          </w:tcPr>
          <w:p w:rsidR="007C70DA" w:rsidRPr="007C70DA" w:rsidRDefault="006F151B" w:rsidP="008877C8">
            <w:pPr>
              <w:jc w:val="both"/>
              <w:rPr>
                <w:rFonts w:ascii="Times New Roman" w:hAnsi="Times New Roman" w:cs="Times New Roman"/>
                <w:sz w:val="26"/>
                <w:szCs w:val="26"/>
              </w:rPr>
            </w:pPr>
            <w:r>
              <w:rPr>
                <w:rFonts w:ascii="Times New Roman" w:hAnsi="Times New Roman" w:cs="Times New Roman"/>
                <w:sz w:val="26"/>
                <w:szCs w:val="26"/>
              </w:rPr>
              <w:t>2022-2025</w:t>
            </w:r>
            <w:r w:rsidR="007C70DA" w:rsidRPr="007C70DA">
              <w:rPr>
                <w:rFonts w:ascii="Times New Roman" w:hAnsi="Times New Roman" w:cs="Times New Roman"/>
                <w:sz w:val="26"/>
                <w:szCs w:val="26"/>
              </w:rPr>
              <w:t xml:space="preserve"> годы</w:t>
            </w:r>
          </w:p>
          <w:p w:rsidR="007C70DA" w:rsidRPr="007C70DA" w:rsidRDefault="007C70DA" w:rsidP="008877C8">
            <w:pPr>
              <w:jc w:val="both"/>
              <w:rPr>
                <w:rFonts w:ascii="Times New Roman" w:hAnsi="Times New Roman" w:cs="Times New Roman"/>
                <w:sz w:val="26"/>
                <w:szCs w:val="26"/>
              </w:rPr>
            </w:pPr>
          </w:p>
          <w:p w:rsidR="007C70DA" w:rsidRPr="007C70DA" w:rsidRDefault="007C70DA" w:rsidP="008877C8">
            <w:pPr>
              <w:jc w:val="both"/>
              <w:rPr>
                <w:rFonts w:ascii="Times New Roman" w:hAnsi="Times New Roman" w:cs="Times New Roman"/>
                <w:sz w:val="26"/>
                <w:szCs w:val="26"/>
              </w:rPr>
            </w:pPr>
            <w:r w:rsidRPr="007C70DA">
              <w:rPr>
                <w:rFonts w:ascii="Times New Roman" w:hAnsi="Times New Roman" w:cs="Times New Roman"/>
                <w:sz w:val="26"/>
                <w:szCs w:val="26"/>
              </w:rPr>
              <w:t>Программа реализуется в два этапа:</w:t>
            </w:r>
          </w:p>
          <w:p w:rsidR="007C70DA" w:rsidRPr="007C70DA" w:rsidRDefault="006F151B" w:rsidP="007C70DA">
            <w:pPr>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первый этап –2022- 2023</w:t>
            </w:r>
            <w:r w:rsidR="007C70DA" w:rsidRPr="007C70DA">
              <w:rPr>
                <w:rFonts w:ascii="Times New Roman" w:hAnsi="Times New Roman" w:cs="Times New Roman"/>
                <w:sz w:val="26"/>
                <w:szCs w:val="26"/>
              </w:rPr>
              <w:t xml:space="preserve"> годы,</w:t>
            </w:r>
          </w:p>
          <w:p w:rsidR="007C70DA" w:rsidRPr="007C70DA" w:rsidRDefault="006F151B" w:rsidP="007C70DA">
            <w:pPr>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второй этап – 2024-2025</w:t>
            </w:r>
            <w:r w:rsidR="007C70DA" w:rsidRPr="007C70DA">
              <w:rPr>
                <w:rFonts w:ascii="Times New Roman" w:hAnsi="Times New Roman" w:cs="Times New Roman"/>
                <w:sz w:val="26"/>
                <w:szCs w:val="26"/>
              </w:rPr>
              <w:t xml:space="preserve"> годы</w:t>
            </w:r>
          </w:p>
        </w:tc>
      </w:tr>
      <w:tr w:rsidR="007C70DA" w:rsidRPr="007C70DA" w:rsidTr="008877C8">
        <w:trPr>
          <w:trHeight w:val="480"/>
        </w:trPr>
        <w:tc>
          <w:tcPr>
            <w:tcW w:w="3130" w:type="dxa"/>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Перечень подпрограмм</w:t>
            </w:r>
          </w:p>
        </w:tc>
        <w:tc>
          <w:tcPr>
            <w:tcW w:w="6476" w:type="dxa"/>
          </w:tcPr>
          <w:p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жилищной сфере</w:t>
            </w:r>
          </w:p>
          <w:p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системах наружного освещения</w:t>
            </w:r>
          </w:p>
          <w:p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бюджетной сфере</w:t>
            </w:r>
          </w:p>
          <w:p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коммунальном хозяйстве</w:t>
            </w:r>
          </w:p>
          <w:p w:rsidR="007C70DA" w:rsidRPr="007C70DA" w:rsidRDefault="007C70DA" w:rsidP="008877C8">
            <w:pPr>
              <w:jc w:val="both"/>
              <w:rPr>
                <w:rFonts w:ascii="Times New Roman" w:hAnsi="Times New Roman" w:cs="Times New Roman"/>
                <w:sz w:val="26"/>
                <w:szCs w:val="26"/>
              </w:rPr>
            </w:pPr>
          </w:p>
        </w:tc>
      </w:tr>
    </w:tbl>
    <w:p w:rsidR="007C70DA" w:rsidRPr="007C70DA" w:rsidRDefault="007C70DA" w:rsidP="007C70DA">
      <w:pPr>
        <w:rPr>
          <w:rFonts w:ascii="Times New Roman" w:hAnsi="Times New Roman" w:cs="Times New Roman"/>
          <w:sz w:val="26"/>
          <w:szCs w:val="26"/>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227"/>
        <w:gridCol w:w="6379"/>
      </w:tblGrid>
      <w:tr w:rsidR="007C70DA" w:rsidRPr="007C70DA" w:rsidTr="008877C8">
        <w:trPr>
          <w:trHeight w:val="480"/>
        </w:trPr>
        <w:tc>
          <w:tcPr>
            <w:tcW w:w="3227" w:type="dxa"/>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Объемы и источники финансирования </w:t>
            </w:r>
            <w:r w:rsidR="006F151B">
              <w:rPr>
                <w:rFonts w:ascii="Times New Roman" w:hAnsi="Times New Roman" w:cs="Times New Roman"/>
                <w:sz w:val="26"/>
                <w:szCs w:val="26"/>
              </w:rPr>
              <w:t>Программы</w:t>
            </w:r>
          </w:p>
        </w:tc>
        <w:tc>
          <w:tcPr>
            <w:tcW w:w="6379" w:type="dxa"/>
          </w:tcPr>
          <w:p w:rsidR="007C70DA" w:rsidRPr="007C70DA" w:rsidRDefault="007C70DA" w:rsidP="008877C8">
            <w:pPr>
              <w:pStyle w:val="ConsPlusNormal"/>
              <w:jc w:val="both"/>
              <w:rPr>
                <w:sz w:val="26"/>
                <w:szCs w:val="26"/>
              </w:rPr>
            </w:pPr>
            <w:r w:rsidRPr="007C70DA">
              <w:rPr>
                <w:sz w:val="26"/>
                <w:szCs w:val="26"/>
              </w:rPr>
              <w:t xml:space="preserve">Общий объем финансирования Программы составляет </w:t>
            </w:r>
            <w:r w:rsidR="002B2F38">
              <w:rPr>
                <w:sz w:val="26"/>
                <w:szCs w:val="26"/>
              </w:rPr>
              <w:t>12 000,00,</w:t>
            </w:r>
            <w:r w:rsidRPr="007C70DA">
              <w:rPr>
                <w:sz w:val="26"/>
                <w:szCs w:val="26"/>
              </w:rPr>
              <w:t xml:space="preserve"> в том числе:</w:t>
            </w:r>
          </w:p>
          <w:p w:rsidR="007C70DA" w:rsidRDefault="006F151B" w:rsidP="008877C8">
            <w:pPr>
              <w:pStyle w:val="ConsPlusNormal"/>
              <w:jc w:val="both"/>
              <w:rPr>
                <w:sz w:val="26"/>
                <w:szCs w:val="26"/>
              </w:rPr>
            </w:pPr>
            <w:r>
              <w:rPr>
                <w:sz w:val="26"/>
                <w:szCs w:val="26"/>
              </w:rPr>
              <w:t>2022 г-</w:t>
            </w:r>
            <w:r w:rsidR="002B2F38">
              <w:rPr>
                <w:sz w:val="26"/>
                <w:szCs w:val="26"/>
              </w:rPr>
              <w:t>3 000,00</w:t>
            </w:r>
          </w:p>
          <w:p w:rsidR="006F151B" w:rsidRDefault="006F151B" w:rsidP="008877C8">
            <w:pPr>
              <w:pStyle w:val="ConsPlusNormal"/>
              <w:jc w:val="both"/>
              <w:rPr>
                <w:sz w:val="26"/>
                <w:szCs w:val="26"/>
              </w:rPr>
            </w:pPr>
            <w:r>
              <w:rPr>
                <w:sz w:val="26"/>
                <w:szCs w:val="26"/>
              </w:rPr>
              <w:t>2023 г-</w:t>
            </w:r>
            <w:r w:rsidR="002B2F38">
              <w:rPr>
                <w:sz w:val="26"/>
                <w:szCs w:val="26"/>
              </w:rPr>
              <w:t>3 000,00</w:t>
            </w:r>
          </w:p>
          <w:p w:rsidR="006F151B" w:rsidRDefault="006F151B" w:rsidP="008877C8">
            <w:pPr>
              <w:pStyle w:val="ConsPlusNormal"/>
              <w:jc w:val="both"/>
              <w:rPr>
                <w:sz w:val="26"/>
                <w:szCs w:val="26"/>
              </w:rPr>
            </w:pPr>
            <w:r>
              <w:rPr>
                <w:sz w:val="26"/>
                <w:szCs w:val="26"/>
              </w:rPr>
              <w:t>2024 г-</w:t>
            </w:r>
            <w:r w:rsidR="002B2F38">
              <w:rPr>
                <w:sz w:val="26"/>
                <w:szCs w:val="26"/>
              </w:rPr>
              <w:t>3 000,00</w:t>
            </w:r>
          </w:p>
          <w:p w:rsidR="006F151B" w:rsidRPr="007C70DA" w:rsidRDefault="006F151B" w:rsidP="008877C8">
            <w:pPr>
              <w:pStyle w:val="ConsPlusNormal"/>
              <w:jc w:val="both"/>
              <w:rPr>
                <w:sz w:val="26"/>
                <w:szCs w:val="26"/>
              </w:rPr>
            </w:pPr>
            <w:r>
              <w:rPr>
                <w:sz w:val="26"/>
                <w:szCs w:val="26"/>
              </w:rPr>
              <w:lastRenderedPageBreak/>
              <w:t>2025 г-</w:t>
            </w:r>
            <w:r w:rsidR="002B2F38">
              <w:rPr>
                <w:sz w:val="26"/>
                <w:szCs w:val="26"/>
              </w:rPr>
              <w:t>3 000,00</w:t>
            </w:r>
          </w:p>
        </w:tc>
      </w:tr>
      <w:tr w:rsidR="007C70DA" w:rsidRPr="007C70DA" w:rsidTr="008877C8">
        <w:trPr>
          <w:trHeight w:val="1242"/>
        </w:trPr>
        <w:tc>
          <w:tcPr>
            <w:tcW w:w="3227" w:type="dxa"/>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lastRenderedPageBreak/>
              <w:t xml:space="preserve">Ожидаемые конечные результаты реализации </w:t>
            </w:r>
            <w:r w:rsidR="006F151B">
              <w:rPr>
                <w:rFonts w:ascii="Times New Roman" w:hAnsi="Times New Roman" w:cs="Times New Roman"/>
                <w:sz w:val="26"/>
                <w:szCs w:val="26"/>
              </w:rPr>
              <w:t>Программы</w:t>
            </w:r>
          </w:p>
        </w:tc>
        <w:tc>
          <w:tcPr>
            <w:tcW w:w="6379" w:type="dxa"/>
          </w:tcPr>
          <w:p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Полный переход на приборный учет при расчетах в жилых благоустроенных многоквартирных домах с организациями коммунального комплекса;</w:t>
            </w:r>
          </w:p>
          <w:p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Сокращение расходов тепловой и электрической энергии в муниципальных учреждениях;</w:t>
            </w:r>
          </w:p>
          <w:p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Экономия потребления воды в муниципальных учреждениях;</w:t>
            </w:r>
          </w:p>
          <w:p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Экономия электрической энергии в системах наружного освещения;</w:t>
            </w:r>
          </w:p>
          <w:p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Наличие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w:t>
            </w:r>
          </w:p>
          <w:p w:rsidR="007C70DA" w:rsidRPr="007C70DA" w:rsidRDefault="007C70DA" w:rsidP="007C70DA">
            <w:pPr>
              <w:numPr>
                <w:ilvl w:val="0"/>
                <w:numId w:val="7"/>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Сокращение удельных показателей энергопотребления экономики муниципального образования на 15 процентов по сравнению с 20</w:t>
            </w:r>
            <w:r w:rsidR="002B2F38">
              <w:rPr>
                <w:rFonts w:ascii="Times New Roman" w:hAnsi="Times New Roman" w:cs="Times New Roman"/>
                <w:sz w:val="26"/>
                <w:szCs w:val="26"/>
              </w:rPr>
              <w:t>21</w:t>
            </w:r>
            <w:r w:rsidRPr="007C70DA">
              <w:rPr>
                <w:rFonts w:ascii="Times New Roman" w:hAnsi="Times New Roman" w:cs="Times New Roman"/>
                <w:sz w:val="26"/>
                <w:szCs w:val="26"/>
              </w:rPr>
              <w:t xml:space="preserve"> годом; </w:t>
            </w:r>
          </w:p>
          <w:p w:rsidR="007C70DA" w:rsidRPr="007C70DA" w:rsidRDefault="007C70DA" w:rsidP="007C70DA">
            <w:pPr>
              <w:numPr>
                <w:ilvl w:val="0"/>
                <w:numId w:val="7"/>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Повышение заинтересованности в энергосбережении</w:t>
            </w:r>
          </w:p>
          <w:p w:rsidR="007C70DA" w:rsidRPr="007C70DA" w:rsidRDefault="007C70DA" w:rsidP="008877C8">
            <w:pPr>
              <w:jc w:val="both"/>
              <w:rPr>
                <w:rFonts w:ascii="Times New Roman" w:hAnsi="Times New Roman" w:cs="Times New Roman"/>
                <w:sz w:val="26"/>
                <w:szCs w:val="26"/>
              </w:rPr>
            </w:pPr>
          </w:p>
        </w:tc>
      </w:tr>
      <w:tr w:rsidR="007C70DA" w:rsidRPr="007C70DA" w:rsidTr="008877C8">
        <w:trPr>
          <w:trHeight w:val="551"/>
        </w:trPr>
        <w:tc>
          <w:tcPr>
            <w:tcW w:w="3227" w:type="dxa"/>
          </w:tcPr>
          <w:p w:rsidR="007C70DA" w:rsidRPr="007C70DA" w:rsidRDefault="007C70DA" w:rsidP="008877C8">
            <w:pPr>
              <w:pStyle w:val="ConsPlusNormal"/>
              <w:widowControl/>
              <w:rPr>
                <w:sz w:val="26"/>
                <w:szCs w:val="26"/>
              </w:rPr>
            </w:pPr>
            <w:r w:rsidRPr="007C70DA">
              <w:rPr>
                <w:sz w:val="26"/>
                <w:szCs w:val="26"/>
              </w:rPr>
              <w:t xml:space="preserve">Перечень основных мероприятий </w:t>
            </w:r>
            <w:r w:rsidR="006F151B">
              <w:rPr>
                <w:sz w:val="26"/>
                <w:szCs w:val="26"/>
              </w:rPr>
              <w:t>Программы</w:t>
            </w:r>
          </w:p>
        </w:tc>
        <w:tc>
          <w:tcPr>
            <w:tcW w:w="6379" w:type="dxa"/>
          </w:tcPr>
          <w:p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Обеспечение учета всего объема потребляемых энергетических ресурсов;</w:t>
            </w:r>
          </w:p>
          <w:p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Проведение энергетических обследований бюджетных учреждений и жилых зданий;</w:t>
            </w:r>
          </w:p>
          <w:p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Создание оптимальных нормативно-правовых, организационных и экономических условий для реализации стратегии </w:t>
            </w:r>
            <w:proofErr w:type="spellStart"/>
            <w:r w:rsidRPr="007C70DA">
              <w:rPr>
                <w:rFonts w:ascii="Times New Roman" w:hAnsi="Times New Roman" w:cs="Times New Roman"/>
                <w:sz w:val="26"/>
                <w:szCs w:val="26"/>
              </w:rPr>
              <w:t>энергоресурсосбережения</w:t>
            </w:r>
            <w:proofErr w:type="spellEnd"/>
            <w:r w:rsidRPr="007C70DA">
              <w:rPr>
                <w:rFonts w:ascii="Times New Roman" w:hAnsi="Times New Roman" w:cs="Times New Roman"/>
                <w:sz w:val="26"/>
                <w:szCs w:val="26"/>
              </w:rPr>
              <w:t>;</w:t>
            </w:r>
          </w:p>
          <w:p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Расширение практики применения энергосберегающих технологий при модернизации, реконструкции и капитальном ремонте зданий;</w:t>
            </w:r>
          </w:p>
          <w:p w:rsidR="007C70DA" w:rsidRPr="007C70DA" w:rsidRDefault="007C70DA" w:rsidP="007C70DA">
            <w:pPr>
              <w:numPr>
                <w:ilvl w:val="0"/>
                <w:numId w:val="12"/>
              </w:numPr>
              <w:spacing w:after="0" w:line="240" w:lineRule="auto"/>
              <w:jc w:val="both"/>
              <w:rPr>
                <w:rFonts w:ascii="Times New Roman" w:hAnsi="Times New Roman" w:cs="Times New Roman"/>
                <w:b/>
                <w:i/>
                <w:sz w:val="26"/>
                <w:szCs w:val="26"/>
              </w:rPr>
            </w:pPr>
            <w:r w:rsidRPr="007C70DA">
              <w:rPr>
                <w:rFonts w:ascii="Times New Roman" w:hAnsi="Times New Roman" w:cs="Times New Roman"/>
                <w:sz w:val="26"/>
                <w:szCs w:val="26"/>
              </w:rPr>
              <w:t xml:space="preserve">внедрение </w:t>
            </w:r>
            <w:proofErr w:type="spellStart"/>
            <w:r w:rsidRPr="007C70DA">
              <w:rPr>
                <w:rFonts w:ascii="Times New Roman" w:hAnsi="Times New Roman" w:cs="Times New Roman"/>
                <w:sz w:val="26"/>
                <w:szCs w:val="26"/>
              </w:rPr>
              <w:t>энергоэффективных</w:t>
            </w:r>
            <w:proofErr w:type="spellEnd"/>
            <w:r w:rsidRPr="007C70DA">
              <w:rPr>
                <w:rFonts w:ascii="Times New Roman" w:hAnsi="Times New Roman" w:cs="Times New Roman"/>
                <w:sz w:val="26"/>
                <w:szCs w:val="26"/>
              </w:rPr>
              <w:t xml:space="preserve"> светильников в системе наружного освещения.</w:t>
            </w:r>
          </w:p>
          <w:p w:rsidR="007C70DA" w:rsidRPr="007C70DA" w:rsidRDefault="007C70DA" w:rsidP="008877C8">
            <w:pPr>
              <w:jc w:val="both"/>
              <w:rPr>
                <w:rFonts w:ascii="Times New Roman" w:hAnsi="Times New Roman" w:cs="Times New Roman"/>
                <w:sz w:val="26"/>
                <w:szCs w:val="26"/>
              </w:rPr>
            </w:pPr>
          </w:p>
          <w:p w:rsidR="007C70DA" w:rsidRPr="007C70DA" w:rsidRDefault="007C70DA" w:rsidP="008877C8">
            <w:pPr>
              <w:jc w:val="both"/>
              <w:rPr>
                <w:rFonts w:ascii="Times New Roman" w:hAnsi="Times New Roman" w:cs="Times New Roman"/>
                <w:b/>
                <w:i/>
                <w:sz w:val="26"/>
                <w:szCs w:val="26"/>
              </w:rPr>
            </w:pPr>
          </w:p>
        </w:tc>
      </w:tr>
    </w:tbl>
    <w:p w:rsidR="007C70DA" w:rsidRPr="007C70DA" w:rsidRDefault="007C70DA" w:rsidP="007C70DA">
      <w:pPr>
        <w:rPr>
          <w:rFonts w:ascii="Times New Roman" w:hAnsi="Times New Roman" w:cs="Times New Roman"/>
          <w:b/>
          <w:sz w:val="26"/>
          <w:szCs w:val="26"/>
        </w:rPr>
      </w:pPr>
    </w:p>
    <w:p w:rsidR="002B2F38" w:rsidRDefault="007C70DA" w:rsidP="007C70DA">
      <w:pPr>
        <w:rPr>
          <w:rFonts w:ascii="Times New Roman" w:hAnsi="Times New Roman" w:cs="Times New Roman"/>
          <w:b/>
          <w:sz w:val="26"/>
          <w:szCs w:val="26"/>
        </w:rPr>
      </w:pPr>
      <w:r w:rsidRPr="007C70DA">
        <w:rPr>
          <w:rFonts w:ascii="Times New Roman" w:hAnsi="Times New Roman" w:cs="Times New Roman"/>
          <w:b/>
          <w:sz w:val="26"/>
          <w:szCs w:val="26"/>
        </w:rPr>
        <w:t xml:space="preserve">                                    </w:t>
      </w:r>
    </w:p>
    <w:p w:rsidR="002B2F38" w:rsidRDefault="002B2F38" w:rsidP="007C70DA">
      <w:pPr>
        <w:rPr>
          <w:rFonts w:ascii="Times New Roman" w:hAnsi="Times New Roman" w:cs="Times New Roman"/>
          <w:b/>
          <w:sz w:val="26"/>
          <w:szCs w:val="26"/>
        </w:rPr>
      </w:pPr>
    </w:p>
    <w:p w:rsidR="002B2F38" w:rsidRDefault="002B2F38" w:rsidP="007C70DA">
      <w:pPr>
        <w:rPr>
          <w:rFonts w:ascii="Times New Roman" w:hAnsi="Times New Roman" w:cs="Times New Roman"/>
          <w:b/>
          <w:sz w:val="26"/>
          <w:szCs w:val="26"/>
        </w:rPr>
      </w:pPr>
    </w:p>
    <w:p w:rsidR="007C70DA" w:rsidRPr="007C70DA" w:rsidRDefault="002B2F38" w:rsidP="007C70DA">
      <w:pPr>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7C70DA" w:rsidRPr="007C70DA">
        <w:rPr>
          <w:rFonts w:ascii="Times New Roman" w:hAnsi="Times New Roman" w:cs="Times New Roman"/>
          <w:b/>
          <w:sz w:val="26"/>
          <w:szCs w:val="26"/>
        </w:rPr>
        <w:t xml:space="preserve">   1. Содержание проблемы</w:t>
      </w:r>
    </w:p>
    <w:p w:rsidR="007C70DA" w:rsidRPr="007C70DA" w:rsidRDefault="007C70DA" w:rsidP="007C70DA">
      <w:pPr>
        <w:jc w:val="center"/>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Муниципальное образование  сельское поселение «Деревня Чемоданово» входит в состав Юхновского муниципального района Калужской области.</w:t>
      </w:r>
    </w:p>
    <w:p w:rsidR="007C70DA" w:rsidRPr="007C70DA" w:rsidRDefault="007C70DA" w:rsidP="007C70DA">
      <w:pPr>
        <w:ind w:firstLine="708"/>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Описание границ: с востока – Дзержинский район, с запада – МО СП «Деревня </w:t>
      </w:r>
      <w:proofErr w:type="spellStart"/>
      <w:r w:rsidRPr="007C70DA">
        <w:rPr>
          <w:rFonts w:ascii="Times New Roman" w:hAnsi="Times New Roman" w:cs="Times New Roman"/>
          <w:sz w:val="26"/>
          <w:szCs w:val="26"/>
        </w:rPr>
        <w:t>Упрямово</w:t>
      </w:r>
      <w:proofErr w:type="spellEnd"/>
      <w:r w:rsidRPr="007C70DA">
        <w:rPr>
          <w:rFonts w:ascii="Times New Roman" w:hAnsi="Times New Roman" w:cs="Times New Roman"/>
          <w:sz w:val="26"/>
          <w:szCs w:val="26"/>
        </w:rPr>
        <w:t>»</w:t>
      </w:r>
      <w:proofErr w:type="gramStart"/>
      <w:r w:rsidRPr="007C70DA">
        <w:rPr>
          <w:rFonts w:ascii="Times New Roman" w:hAnsi="Times New Roman" w:cs="Times New Roman"/>
          <w:sz w:val="26"/>
          <w:szCs w:val="26"/>
        </w:rPr>
        <w:t xml:space="preserve"> ,</w:t>
      </w:r>
      <w:proofErr w:type="gramEnd"/>
      <w:r w:rsidRPr="007C70DA">
        <w:rPr>
          <w:rFonts w:ascii="Times New Roman" w:hAnsi="Times New Roman" w:cs="Times New Roman"/>
          <w:sz w:val="26"/>
          <w:szCs w:val="26"/>
        </w:rPr>
        <w:t xml:space="preserve"> с севера –  Дзержинский район, с юга – МО СП «Село </w:t>
      </w:r>
      <w:proofErr w:type="spellStart"/>
      <w:r w:rsidRPr="007C70DA">
        <w:rPr>
          <w:rFonts w:ascii="Times New Roman" w:hAnsi="Times New Roman" w:cs="Times New Roman"/>
          <w:sz w:val="26"/>
          <w:szCs w:val="26"/>
        </w:rPr>
        <w:t>Щелканово</w:t>
      </w:r>
      <w:proofErr w:type="spellEnd"/>
      <w:r w:rsidRPr="007C70DA">
        <w:rPr>
          <w:rFonts w:ascii="Times New Roman" w:hAnsi="Times New Roman" w:cs="Times New Roman"/>
          <w:sz w:val="26"/>
          <w:szCs w:val="26"/>
        </w:rPr>
        <w:t>».</w:t>
      </w: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Административный центр МО сельское поселение сельское поселение – «Деревня Чемоданово». На территории поселения находятся 9 населённых пунктов.</w:t>
      </w:r>
    </w:p>
    <w:p w:rsidR="007C70DA" w:rsidRPr="007C70DA" w:rsidRDefault="007C70DA" w:rsidP="007C70DA">
      <w:pPr>
        <w:ind w:firstLine="708"/>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color w:val="000000"/>
          <w:sz w:val="26"/>
          <w:szCs w:val="26"/>
        </w:rPr>
        <w:t xml:space="preserve">Таблица 1. Населённые пункты, входящие в состав МО </w:t>
      </w:r>
      <w:r w:rsidRPr="007C70DA">
        <w:rPr>
          <w:rFonts w:ascii="Times New Roman" w:hAnsi="Times New Roman" w:cs="Times New Roman"/>
          <w:sz w:val="26"/>
          <w:szCs w:val="26"/>
        </w:rPr>
        <w:t xml:space="preserve">сельское поселение </w:t>
      </w: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t>«Деревня Чемоданово»</w:t>
      </w:r>
    </w:p>
    <w:p w:rsidR="007C70DA" w:rsidRPr="007C70DA" w:rsidRDefault="007C70DA" w:rsidP="007C70DA">
      <w:pPr>
        <w:rPr>
          <w:rFonts w:ascii="Times New Roman" w:hAnsi="Times New Roman" w:cs="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8"/>
        <w:gridCol w:w="3691"/>
        <w:gridCol w:w="3262"/>
      </w:tblGrid>
      <w:tr w:rsidR="007C70DA" w:rsidRPr="007C70DA" w:rsidTr="008877C8">
        <w:tc>
          <w:tcPr>
            <w:tcW w:w="1368" w:type="pct"/>
            <w:shd w:val="clear" w:color="auto" w:fill="B6DDE8"/>
            <w:vAlign w:val="center"/>
          </w:tcPr>
          <w:p w:rsidR="007C70DA" w:rsidRPr="007C70DA" w:rsidRDefault="007C70DA" w:rsidP="008877C8">
            <w:pPr>
              <w:jc w:val="center"/>
              <w:rPr>
                <w:rFonts w:ascii="Times New Roman" w:hAnsi="Times New Roman" w:cs="Times New Roman"/>
                <w:color w:val="000000"/>
                <w:sz w:val="26"/>
                <w:szCs w:val="26"/>
              </w:rPr>
            </w:pPr>
            <w:r w:rsidRPr="007C70DA">
              <w:rPr>
                <w:rFonts w:ascii="Times New Roman" w:hAnsi="Times New Roman" w:cs="Times New Roman"/>
                <w:color w:val="000000"/>
                <w:sz w:val="26"/>
                <w:szCs w:val="26"/>
              </w:rPr>
              <w:t>Название</w:t>
            </w:r>
          </w:p>
        </w:tc>
        <w:tc>
          <w:tcPr>
            <w:tcW w:w="1928" w:type="pct"/>
            <w:shd w:val="clear" w:color="auto" w:fill="B6DDE8"/>
            <w:vAlign w:val="center"/>
          </w:tcPr>
          <w:p w:rsidR="007C70DA" w:rsidRPr="007C70DA" w:rsidRDefault="007C70DA" w:rsidP="008877C8">
            <w:pPr>
              <w:jc w:val="center"/>
              <w:rPr>
                <w:rFonts w:ascii="Times New Roman" w:hAnsi="Times New Roman" w:cs="Times New Roman"/>
                <w:color w:val="000000"/>
                <w:sz w:val="26"/>
                <w:szCs w:val="26"/>
              </w:rPr>
            </w:pPr>
            <w:r w:rsidRPr="007C70DA">
              <w:rPr>
                <w:rFonts w:ascii="Times New Roman" w:hAnsi="Times New Roman" w:cs="Times New Roman"/>
                <w:color w:val="000000"/>
                <w:sz w:val="26"/>
                <w:szCs w:val="26"/>
              </w:rPr>
              <w:t>Тип населённого пункта</w:t>
            </w:r>
          </w:p>
        </w:tc>
        <w:tc>
          <w:tcPr>
            <w:tcW w:w="1704" w:type="pct"/>
            <w:shd w:val="clear" w:color="auto" w:fill="B6DDE8"/>
            <w:vAlign w:val="center"/>
          </w:tcPr>
          <w:p w:rsidR="007C70DA" w:rsidRPr="007C70DA" w:rsidRDefault="002B2F38" w:rsidP="008877C8">
            <w:pPr>
              <w:jc w:val="center"/>
              <w:rPr>
                <w:rFonts w:ascii="Times New Roman" w:hAnsi="Times New Roman" w:cs="Times New Roman"/>
                <w:color w:val="000000"/>
                <w:sz w:val="26"/>
                <w:szCs w:val="26"/>
              </w:rPr>
            </w:pPr>
            <w:r>
              <w:rPr>
                <w:rFonts w:ascii="Times New Roman" w:hAnsi="Times New Roman" w:cs="Times New Roman"/>
                <w:color w:val="000000"/>
                <w:sz w:val="26"/>
                <w:szCs w:val="26"/>
              </w:rPr>
              <w:t>Население (на 01.01.2022</w:t>
            </w:r>
            <w:r w:rsidR="007C70DA" w:rsidRPr="007C70DA">
              <w:rPr>
                <w:rFonts w:ascii="Times New Roman" w:hAnsi="Times New Roman" w:cs="Times New Roman"/>
                <w:color w:val="000000"/>
                <w:sz w:val="26"/>
                <w:szCs w:val="26"/>
              </w:rPr>
              <w:t>г.)</w:t>
            </w:r>
          </w:p>
        </w:tc>
      </w:tr>
      <w:tr w:rsidR="007C70DA" w:rsidRPr="007C70DA" w:rsidTr="008877C8">
        <w:tc>
          <w:tcPr>
            <w:tcW w:w="1368" w:type="pct"/>
            <w:shd w:val="clear" w:color="auto" w:fill="B6DDE8"/>
            <w:vAlign w:val="center"/>
          </w:tcPr>
          <w:p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МО СП «Деревня Чемоданово»</w:t>
            </w:r>
          </w:p>
        </w:tc>
        <w:tc>
          <w:tcPr>
            <w:tcW w:w="1928" w:type="pct"/>
            <w:shd w:val="clear" w:color="auto" w:fill="B6DDE8"/>
            <w:vAlign w:val="center"/>
          </w:tcPr>
          <w:p w:rsidR="007C70DA" w:rsidRPr="007C70DA" w:rsidRDefault="007C70DA" w:rsidP="008877C8">
            <w:pPr>
              <w:jc w:val="center"/>
              <w:rPr>
                <w:rFonts w:ascii="Times New Roman" w:hAnsi="Times New Roman" w:cs="Times New Roman"/>
                <w:color w:val="000000"/>
                <w:sz w:val="26"/>
                <w:szCs w:val="26"/>
              </w:rPr>
            </w:pPr>
          </w:p>
        </w:tc>
        <w:tc>
          <w:tcPr>
            <w:tcW w:w="1704" w:type="pct"/>
            <w:shd w:val="clear" w:color="auto" w:fill="B6DDE8"/>
            <w:vAlign w:val="center"/>
          </w:tcPr>
          <w:p w:rsidR="007C70DA" w:rsidRPr="007C70DA" w:rsidRDefault="002B2F38" w:rsidP="008877C8">
            <w:pPr>
              <w:jc w:val="center"/>
              <w:rPr>
                <w:rFonts w:ascii="Times New Roman" w:hAnsi="Times New Roman" w:cs="Times New Roman"/>
                <w:color w:val="000000"/>
                <w:sz w:val="26"/>
                <w:szCs w:val="26"/>
              </w:rPr>
            </w:pPr>
            <w:r>
              <w:rPr>
                <w:rFonts w:ascii="Times New Roman" w:hAnsi="Times New Roman" w:cs="Times New Roman"/>
                <w:color w:val="000000"/>
                <w:sz w:val="26"/>
                <w:szCs w:val="26"/>
              </w:rPr>
              <w:t>140</w:t>
            </w:r>
          </w:p>
        </w:tc>
      </w:tr>
      <w:tr w:rsidR="007C70DA" w:rsidRPr="007C70DA" w:rsidTr="008877C8">
        <w:tc>
          <w:tcPr>
            <w:tcW w:w="136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Чемоданово</w:t>
            </w:r>
          </w:p>
        </w:tc>
        <w:tc>
          <w:tcPr>
            <w:tcW w:w="1928" w:type="pct"/>
            <w:shd w:val="clear" w:color="auto" w:fill="auto"/>
          </w:tcPr>
          <w:p w:rsidR="007C70DA" w:rsidRPr="007C70DA" w:rsidRDefault="002B2F38"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 административный центр</w:t>
            </w:r>
          </w:p>
        </w:tc>
        <w:tc>
          <w:tcPr>
            <w:tcW w:w="1704" w:type="pct"/>
            <w:shd w:val="clear" w:color="auto" w:fill="auto"/>
          </w:tcPr>
          <w:p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135</w:t>
            </w:r>
          </w:p>
        </w:tc>
      </w:tr>
      <w:tr w:rsidR="007C70DA" w:rsidRPr="007C70DA" w:rsidTr="008877C8">
        <w:tc>
          <w:tcPr>
            <w:tcW w:w="136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Бекасово</w:t>
            </w:r>
          </w:p>
        </w:tc>
        <w:tc>
          <w:tcPr>
            <w:tcW w:w="192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0</w:t>
            </w:r>
          </w:p>
        </w:tc>
      </w:tr>
      <w:tr w:rsidR="007C70DA" w:rsidRPr="007C70DA" w:rsidTr="008877C8">
        <w:tc>
          <w:tcPr>
            <w:tcW w:w="136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lastRenderedPageBreak/>
              <w:t>Поляны</w:t>
            </w:r>
          </w:p>
        </w:tc>
        <w:tc>
          <w:tcPr>
            <w:tcW w:w="192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7C70DA" w:rsidRPr="007C70DA" w:rsidTr="008877C8">
        <w:tc>
          <w:tcPr>
            <w:tcW w:w="136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Троица</w:t>
            </w:r>
          </w:p>
        </w:tc>
        <w:tc>
          <w:tcPr>
            <w:tcW w:w="192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2</w:t>
            </w:r>
          </w:p>
        </w:tc>
      </w:tr>
      <w:tr w:rsidR="007C70DA" w:rsidRPr="007C70DA" w:rsidTr="008877C8">
        <w:tc>
          <w:tcPr>
            <w:tcW w:w="1368" w:type="pct"/>
            <w:shd w:val="clear" w:color="auto" w:fill="auto"/>
          </w:tcPr>
          <w:p w:rsidR="007C70DA" w:rsidRPr="007C70DA" w:rsidRDefault="007C70DA" w:rsidP="008877C8">
            <w:pPr>
              <w:rPr>
                <w:rFonts w:ascii="Times New Roman" w:hAnsi="Times New Roman" w:cs="Times New Roman"/>
                <w:color w:val="000000"/>
                <w:sz w:val="26"/>
                <w:szCs w:val="26"/>
              </w:rPr>
            </w:pPr>
            <w:proofErr w:type="spellStart"/>
            <w:r w:rsidRPr="007C70DA">
              <w:rPr>
                <w:rFonts w:ascii="Times New Roman" w:hAnsi="Times New Roman" w:cs="Times New Roman"/>
                <w:color w:val="000000"/>
                <w:sz w:val="26"/>
                <w:szCs w:val="26"/>
              </w:rPr>
              <w:t>Солопихино</w:t>
            </w:r>
            <w:proofErr w:type="spellEnd"/>
          </w:p>
        </w:tc>
        <w:tc>
          <w:tcPr>
            <w:tcW w:w="192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0</w:t>
            </w:r>
          </w:p>
        </w:tc>
      </w:tr>
      <w:tr w:rsidR="007C70DA" w:rsidRPr="007C70DA" w:rsidTr="008877C8">
        <w:tc>
          <w:tcPr>
            <w:tcW w:w="1368" w:type="pct"/>
            <w:shd w:val="clear" w:color="auto" w:fill="auto"/>
          </w:tcPr>
          <w:p w:rsidR="007C70DA" w:rsidRPr="007C70DA" w:rsidRDefault="007C70DA" w:rsidP="008877C8">
            <w:pPr>
              <w:rPr>
                <w:rFonts w:ascii="Times New Roman" w:hAnsi="Times New Roman" w:cs="Times New Roman"/>
                <w:color w:val="000000"/>
                <w:sz w:val="26"/>
                <w:szCs w:val="26"/>
              </w:rPr>
            </w:pPr>
            <w:proofErr w:type="spellStart"/>
            <w:r w:rsidRPr="007C70DA">
              <w:rPr>
                <w:rFonts w:ascii="Times New Roman" w:hAnsi="Times New Roman" w:cs="Times New Roman"/>
                <w:color w:val="000000"/>
                <w:sz w:val="26"/>
                <w:szCs w:val="26"/>
              </w:rPr>
              <w:t>Курбатово</w:t>
            </w:r>
            <w:proofErr w:type="spellEnd"/>
          </w:p>
        </w:tc>
        <w:tc>
          <w:tcPr>
            <w:tcW w:w="192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7C70DA" w:rsidRPr="007C70DA" w:rsidTr="008877C8">
        <w:tc>
          <w:tcPr>
            <w:tcW w:w="136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Екатериновка</w:t>
            </w:r>
          </w:p>
        </w:tc>
        <w:tc>
          <w:tcPr>
            <w:tcW w:w="192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7C70DA" w:rsidRPr="007C70DA" w:rsidTr="008877C8">
        <w:tc>
          <w:tcPr>
            <w:tcW w:w="136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Победа</w:t>
            </w:r>
          </w:p>
        </w:tc>
        <w:tc>
          <w:tcPr>
            <w:tcW w:w="192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w:t>
            </w:r>
          </w:p>
        </w:tc>
      </w:tr>
      <w:tr w:rsidR="007C70DA" w:rsidRPr="007C70DA" w:rsidTr="008877C8">
        <w:tc>
          <w:tcPr>
            <w:tcW w:w="136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Лобаново</w:t>
            </w:r>
          </w:p>
        </w:tc>
        <w:tc>
          <w:tcPr>
            <w:tcW w:w="1928"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w:t>
            </w:r>
          </w:p>
        </w:tc>
      </w:tr>
    </w:tbl>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Площадь территории поселения составляет </w:t>
      </w:r>
      <w:smartTag w:uri="urn:schemas-microsoft-com:office:smarttags" w:element="metricconverter">
        <w:smartTagPr>
          <w:attr w:name="ProductID" w:val="6236,11 га"/>
        </w:smartTagPr>
        <w:r w:rsidRPr="007C70DA">
          <w:rPr>
            <w:rFonts w:ascii="Times New Roman" w:hAnsi="Times New Roman" w:cs="Times New Roman"/>
            <w:sz w:val="26"/>
            <w:szCs w:val="26"/>
          </w:rPr>
          <w:t>6236,11 га</w:t>
        </w:r>
      </w:smartTag>
      <w:r w:rsidRPr="007C70DA">
        <w:rPr>
          <w:rFonts w:ascii="Times New Roman" w:hAnsi="Times New Roman" w:cs="Times New Roman"/>
          <w:sz w:val="26"/>
          <w:szCs w:val="26"/>
        </w:rPr>
        <w:t>.</w:t>
      </w:r>
    </w:p>
    <w:p w:rsidR="007C70DA" w:rsidRPr="007C70DA" w:rsidRDefault="007C70DA" w:rsidP="007C70DA">
      <w:pPr>
        <w:ind w:firstLine="708"/>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Численность постоянного насе</w:t>
      </w:r>
      <w:r w:rsidR="002B2F38">
        <w:rPr>
          <w:rFonts w:ascii="Times New Roman" w:hAnsi="Times New Roman" w:cs="Times New Roman"/>
          <w:sz w:val="26"/>
          <w:szCs w:val="26"/>
        </w:rPr>
        <w:t>ления по состоянию на 01.11.2022</w:t>
      </w:r>
      <w:r w:rsidRPr="007C70DA">
        <w:rPr>
          <w:rFonts w:ascii="Times New Roman" w:hAnsi="Times New Roman" w:cs="Times New Roman"/>
          <w:sz w:val="26"/>
          <w:szCs w:val="26"/>
        </w:rPr>
        <w:t xml:space="preserve">г. – </w:t>
      </w:r>
      <w:r w:rsidR="002B2F38">
        <w:rPr>
          <w:rFonts w:ascii="Times New Roman" w:hAnsi="Times New Roman" w:cs="Times New Roman"/>
          <w:sz w:val="26"/>
          <w:szCs w:val="26"/>
        </w:rPr>
        <w:t xml:space="preserve">140 </w:t>
      </w:r>
      <w:r w:rsidRPr="007C70DA">
        <w:rPr>
          <w:rFonts w:ascii="Times New Roman" w:hAnsi="Times New Roman" w:cs="Times New Roman"/>
          <w:sz w:val="26"/>
          <w:szCs w:val="26"/>
        </w:rPr>
        <w:t>человек.</w:t>
      </w:r>
    </w:p>
    <w:p w:rsidR="007C70DA" w:rsidRPr="007C70DA" w:rsidRDefault="007C70DA" w:rsidP="007C70DA">
      <w:pPr>
        <w:jc w:val="both"/>
        <w:rPr>
          <w:rFonts w:ascii="Times New Roman" w:hAnsi="Times New Roman" w:cs="Times New Roman"/>
          <w:i/>
          <w:sz w:val="26"/>
          <w:szCs w:val="26"/>
        </w:rPr>
      </w:pPr>
    </w:p>
    <w:p w:rsidR="007C70DA" w:rsidRPr="007C70DA" w:rsidRDefault="007C70DA" w:rsidP="007C70DA">
      <w:pPr>
        <w:jc w:val="both"/>
        <w:rPr>
          <w:rFonts w:ascii="Times New Roman" w:hAnsi="Times New Roman" w:cs="Times New Roman"/>
          <w:sz w:val="26"/>
          <w:szCs w:val="26"/>
        </w:rPr>
      </w:pPr>
      <w:r w:rsidRPr="007C70DA">
        <w:rPr>
          <w:rFonts w:ascii="Times New Roman" w:hAnsi="Times New Roman" w:cs="Times New Roman"/>
          <w:sz w:val="26"/>
          <w:szCs w:val="26"/>
        </w:rPr>
        <w:t>Водоснабжение и водоотведение осуществляет ГП «</w:t>
      </w:r>
      <w:proofErr w:type="spellStart"/>
      <w:r w:rsidRPr="007C70DA">
        <w:rPr>
          <w:rFonts w:ascii="Times New Roman" w:hAnsi="Times New Roman" w:cs="Times New Roman"/>
          <w:sz w:val="26"/>
          <w:szCs w:val="26"/>
        </w:rPr>
        <w:t>Калугаоблводоканал</w:t>
      </w:r>
      <w:proofErr w:type="spellEnd"/>
      <w:r w:rsidRPr="007C70DA">
        <w:rPr>
          <w:rFonts w:ascii="Times New Roman" w:hAnsi="Times New Roman" w:cs="Times New Roman"/>
          <w:sz w:val="26"/>
          <w:szCs w:val="26"/>
        </w:rPr>
        <w:t>», электроснабжение на территории поселения осуществляет ОАО «</w:t>
      </w:r>
      <w:proofErr w:type="spellStart"/>
      <w:r w:rsidRPr="007C70DA">
        <w:rPr>
          <w:rFonts w:ascii="Times New Roman" w:hAnsi="Times New Roman" w:cs="Times New Roman"/>
          <w:sz w:val="26"/>
          <w:szCs w:val="26"/>
        </w:rPr>
        <w:t>Калугаэнерго</w:t>
      </w:r>
      <w:proofErr w:type="spellEnd"/>
      <w:r w:rsidRPr="007C70DA">
        <w:rPr>
          <w:rFonts w:ascii="Times New Roman" w:hAnsi="Times New Roman" w:cs="Times New Roman"/>
          <w:sz w:val="26"/>
          <w:szCs w:val="26"/>
        </w:rPr>
        <w:t>»,   газоснабжение –  ОАО «</w:t>
      </w:r>
      <w:proofErr w:type="spellStart"/>
      <w:r w:rsidRPr="007C70DA">
        <w:rPr>
          <w:rFonts w:ascii="Times New Roman" w:hAnsi="Times New Roman" w:cs="Times New Roman"/>
          <w:sz w:val="26"/>
          <w:szCs w:val="26"/>
        </w:rPr>
        <w:t>Калугаоблгаз</w:t>
      </w:r>
      <w:proofErr w:type="spellEnd"/>
      <w:r w:rsidRPr="007C70DA">
        <w:rPr>
          <w:rFonts w:ascii="Times New Roman" w:hAnsi="Times New Roman" w:cs="Times New Roman"/>
          <w:sz w:val="26"/>
          <w:szCs w:val="26"/>
        </w:rPr>
        <w:t>».</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В МО сельское поселение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формируют значительную часть затрат бюджета МО сельское поселение,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Динамика роста внутренних цен на энергоносители предопределяет экономические условия для интенсификации работы по энергосбережению. </w:t>
      </w:r>
      <w:proofErr w:type="gramStart"/>
      <w:r w:rsidRPr="007C70DA">
        <w:rPr>
          <w:rFonts w:ascii="Times New Roman" w:hAnsi="Times New Roman" w:cs="Times New Roman"/>
          <w:sz w:val="26"/>
          <w:szCs w:val="26"/>
        </w:rPr>
        <w:t>В соответствии с Проектом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20</w:t>
      </w:r>
      <w:r w:rsidR="002B2F38">
        <w:rPr>
          <w:rFonts w:ascii="Times New Roman" w:hAnsi="Times New Roman" w:cs="Times New Roman"/>
          <w:sz w:val="26"/>
          <w:szCs w:val="26"/>
        </w:rPr>
        <w:t>21</w:t>
      </w:r>
      <w:r w:rsidRPr="007C70DA">
        <w:rPr>
          <w:rFonts w:ascii="Times New Roman" w:hAnsi="Times New Roman" w:cs="Times New Roman"/>
          <w:sz w:val="26"/>
          <w:szCs w:val="26"/>
        </w:rPr>
        <w:t xml:space="preserve"> год и плановый период </w:t>
      </w:r>
      <w:r w:rsidRPr="007C70DA">
        <w:rPr>
          <w:rFonts w:ascii="Times New Roman" w:hAnsi="Times New Roman" w:cs="Times New Roman"/>
          <w:sz w:val="26"/>
          <w:szCs w:val="26"/>
        </w:rPr>
        <w:lastRenderedPageBreak/>
        <w:t>20</w:t>
      </w:r>
      <w:r w:rsidR="002B2F38">
        <w:rPr>
          <w:rFonts w:ascii="Times New Roman" w:hAnsi="Times New Roman" w:cs="Times New Roman"/>
          <w:sz w:val="26"/>
          <w:szCs w:val="26"/>
        </w:rPr>
        <w:t>22</w:t>
      </w:r>
      <w:r w:rsidRPr="007C70DA">
        <w:rPr>
          <w:rFonts w:ascii="Times New Roman" w:hAnsi="Times New Roman" w:cs="Times New Roman"/>
          <w:sz w:val="26"/>
          <w:szCs w:val="26"/>
        </w:rPr>
        <w:t xml:space="preserve"> </w:t>
      </w:r>
      <w:r w:rsidR="002B2F38">
        <w:rPr>
          <w:rFonts w:ascii="Times New Roman" w:hAnsi="Times New Roman" w:cs="Times New Roman"/>
          <w:sz w:val="26"/>
          <w:szCs w:val="26"/>
        </w:rPr>
        <w:t>-</w:t>
      </w:r>
      <w:r w:rsidRPr="007C70DA">
        <w:rPr>
          <w:rFonts w:ascii="Times New Roman" w:hAnsi="Times New Roman" w:cs="Times New Roman"/>
          <w:sz w:val="26"/>
          <w:szCs w:val="26"/>
        </w:rPr>
        <w:t>20</w:t>
      </w:r>
      <w:r w:rsidR="002B2F38">
        <w:rPr>
          <w:rFonts w:ascii="Times New Roman" w:hAnsi="Times New Roman" w:cs="Times New Roman"/>
          <w:sz w:val="26"/>
          <w:szCs w:val="26"/>
        </w:rPr>
        <w:t>25</w:t>
      </w:r>
      <w:r w:rsidRPr="007C70DA">
        <w:rPr>
          <w:rFonts w:ascii="Times New Roman" w:hAnsi="Times New Roman" w:cs="Times New Roman"/>
          <w:sz w:val="26"/>
          <w:szCs w:val="26"/>
        </w:rPr>
        <w:t xml:space="preserve"> годов, параметры роста внутренних цен на газ в прогнозный период определяются исходя из необходимости сокращения разрыва между доходностью поставок газа на внутренний и внешний рынок, а также покрытия экономически обоснованных издержек на добычу и</w:t>
      </w:r>
      <w:proofErr w:type="gramEnd"/>
      <w:r w:rsidRPr="007C70DA">
        <w:rPr>
          <w:rFonts w:ascii="Times New Roman" w:hAnsi="Times New Roman" w:cs="Times New Roman"/>
          <w:sz w:val="26"/>
          <w:szCs w:val="26"/>
        </w:rPr>
        <w:t xml:space="preserve"> транспортировку газа и необходимого объема инвестиций. Исходя из вышеуказанных факторов, рост регулируемых оптовых цен на газ на 20</w:t>
      </w:r>
      <w:r w:rsidR="002B2F38">
        <w:rPr>
          <w:rFonts w:ascii="Times New Roman" w:hAnsi="Times New Roman" w:cs="Times New Roman"/>
          <w:sz w:val="26"/>
          <w:szCs w:val="26"/>
        </w:rPr>
        <w:t>22-2025</w:t>
      </w:r>
      <w:r w:rsidR="00820067">
        <w:rPr>
          <w:rFonts w:ascii="Times New Roman" w:hAnsi="Times New Roman" w:cs="Times New Roman"/>
          <w:sz w:val="26"/>
          <w:szCs w:val="26"/>
        </w:rPr>
        <w:t xml:space="preserve"> гг. предполагается в размере 9 </w:t>
      </w:r>
      <w:r w:rsidRPr="007C70DA">
        <w:rPr>
          <w:rFonts w:ascii="Times New Roman" w:hAnsi="Times New Roman" w:cs="Times New Roman"/>
          <w:sz w:val="26"/>
          <w:szCs w:val="26"/>
        </w:rPr>
        <w:t>% в год для всех категорий потребителей. Для промышленных потребителей повышение регулируемых цен будет осущес</w:t>
      </w:r>
      <w:r w:rsidR="002B2F38">
        <w:rPr>
          <w:rFonts w:ascii="Times New Roman" w:hAnsi="Times New Roman" w:cs="Times New Roman"/>
          <w:sz w:val="26"/>
          <w:szCs w:val="26"/>
        </w:rPr>
        <w:t>твляться один раз в год. В  2022-2025</w:t>
      </w:r>
      <w:r w:rsidRPr="007C70DA">
        <w:rPr>
          <w:rFonts w:ascii="Times New Roman" w:hAnsi="Times New Roman" w:cs="Times New Roman"/>
          <w:sz w:val="26"/>
          <w:szCs w:val="26"/>
        </w:rPr>
        <w:t xml:space="preserve"> гг. рост регулируемых цен на газ (в среднем за го</w:t>
      </w:r>
      <w:r w:rsidR="00820067">
        <w:rPr>
          <w:rFonts w:ascii="Times New Roman" w:hAnsi="Times New Roman" w:cs="Times New Roman"/>
          <w:sz w:val="26"/>
          <w:szCs w:val="26"/>
        </w:rPr>
        <w:t>д к предыдущему году) составит 9</w:t>
      </w:r>
      <w:r w:rsidRPr="007C70DA">
        <w:rPr>
          <w:rFonts w:ascii="Times New Roman" w:hAnsi="Times New Roman" w:cs="Times New Roman"/>
          <w:sz w:val="26"/>
          <w:szCs w:val="26"/>
        </w:rPr>
        <w:t xml:space="preserve"> процентов.</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Одновременно происходит поэтапное увеличение доли электроэнергии, реализуемой по нерегулируемым государством ценам, до уровня 100 процентов. </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Динамика изменения цен на жидкое и твердое топливо следует за изменением мировых цен на нефть и не регулируется со стороны государства. В рассматриваемый период данная проблема остается и, с учетом роста цен на газ, будет обостряться.</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В условиях обозначенных темпов роста цен на газ, электроэнергию и другие виды топлива стоимость тепловой энергии, производимой </w:t>
      </w:r>
      <w:proofErr w:type="spellStart"/>
      <w:r w:rsidRPr="007C70DA">
        <w:rPr>
          <w:rFonts w:ascii="Times New Roman" w:hAnsi="Times New Roman" w:cs="Times New Roman"/>
          <w:sz w:val="26"/>
          <w:szCs w:val="26"/>
        </w:rPr>
        <w:t>энергоснабжающими</w:t>
      </w:r>
      <w:proofErr w:type="spellEnd"/>
      <w:r w:rsidRPr="007C70DA">
        <w:rPr>
          <w:rFonts w:ascii="Times New Roman" w:hAnsi="Times New Roman" w:cs="Times New Roman"/>
          <w:sz w:val="26"/>
          <w:szCs w:val="26"/>
        </w:rPr>
        <w:t xml:space="preserve"> организациями, в период до </w:t>
      </w:r>
      <w:r w:rsidR="00820067">
        <w:rPr>
          <w:rFonts w:ascii="Times New Roman" w:hAnsi="Times New Roman" w:cs="Times New Roman"/>
          <w:sz w:val="26"/>
          <w:szCs w:val="26"/>
        </w:rPr>
        <w:t>2025</w:t>
      </w:r>
      <w:r w:rsidRPr="007C70DA">
        <w:rPr>
          <w:rFonts w:ascii="Times New Roman" w:hAnsi="Times New Roman" w:cs="Times New Roman"/>
          <w:sz w:val="26"/>
          <w:szCs w:val="26"/>
        </w:rPr>
        <w:t xml:space="preserve"> года будет расти с темпами не менее </w:t>
      </w:r>
      <w:r w:rsidR="00820067">
        <w:rPr>
          <w:rFonts w:ascii="Times New Roman" w:hAnsi="Times New Roman" w:cs="Times New Roman"/>
          <w:sz w:val="26"/>
          <w:szCs w:val="26"/>
        </w:rPr>
        <w:t xml:space="preserve">9 </w:t>
      </w:r>
      <w:r w:rsidRPr="007C70DA">
        <w:rPr>
          <w:rFonts w:ascii="Times New Roman" w:hAnsi="Times New Roman" w:cs="Times New Roman"/>
          <w:sz w:val="26"/>
          <w:szCs w:val="26"/>
        </w:rPr>
        <w:t>процентов в год. Близкие значения дает прогноз темпов роста стоимости услуг по водоснабжению и водоотведению.</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В результате до 20</w:t>
      </w:r>
      <w:r w:rsidR="00820067">
        <w:rPr>
          <w:rFonts w:ascii="Times New Roman" w:hAnsi="Times New Roman" w:cs="Times New Roman"/>
          <w:sz w:val="26"/>
          <w:szCs w:val="26"/>
        </w:rPr>
        <w:t xml:space="preserve">25 </w:t>
      </w:r>
      <w:r w:rsidRPr="007C70DA">
        <w:rPr>
          <w:rFonts w:ascii="Times New Roman" w:hAnsi="Times New Roman" w:cs="Times New Roman"/>
          <w:sz w:val="26"/>
          <w:szCs w:val="26"/>
        </w:rPr>
        <w:t>года стоимость основных для МО сельское поселение топливно-энергетических и коммунальных ресурсов будет стремительно расти темпами, в 1,5-2 раза превышающими инфляцию, что предопределяет рост затрат учреждений муниципальной бюджетной сферы на оплату основных топливно-энергетических и коммунальных ресурсов.</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lastRenderedPageBreak/>
        <w:t>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Высокая энергоемкость муниципальных учреждений в этих условиях может стать причиной </w:t>
      </w:r>
      <w:proofErr w:type="gramStart"/>
      <w:r w:rsidRPr="007C70DA">
        <w:rPr>
          <w:rFonts w:ascii="Times New Roman" w:hAnsi="Times New Roman" w:cs="Times New Roman"/>
          <w:sz w:val="26"/>
          <w:szCs w:val="26"/>
        </w:rPr>
        <w:t>снижения темпов роста экономики муниципального образования</w:t>
      </w:r>
      <w:proofErr w:type="gramEnd"/>
      <w:r w:rsidRPr="007C70DA">
        <w:rPr>
          <w:rFonts w:ascii="Times New Roman" w:hAnsi="Times New Roman" w:cs="Times New Roman"/>
          <w:sz w:val="26"/>
          <w:szCs w:val="26"/>
        </w:rPr>
        <w:t xml:space="preserve"> и налоговых поступлений в бюджеты всех уровней.</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7C70DA" w:rsidRPr="007C70DA" w:rsidRDefault="007C70DA" w:rsidP="007C70DA">
      <w:pPr>
        <w:ind w:firstLine="708"/>
        <w:jc w:val="both"/>
        <w:rPr>
          <w:rFonts w:ascii="Times New Roman" w:hAnsi="Times New Roman" w:cs="Times New Roman"/>
          <w:sz w:val="26"/>
          <w:szCs w:val="26"/>
        </w:rPr>
      </w:pPr>
    </w:p>
    <w:p w:rsidR="007C70DA" w:rsidRPr="007C70DA" w:rsidRDefault="007C70DA" w:rsidP="007C70DA">
      <w:pPr>
        <w:pStyle w:val="ConsPlusNormal"/>
        <w:widowControl/>
        <w:jc w:val="both"/>
        <w:outlineLvl w:val="0"/>
        <w:rPr>
          <w:b/>
          <w:sz w:val="26"/>
          <w:szCs w:val="26"/>
        </w:rPr>
      </w:pPr>
      <w:r w:rsidRPr="007C70DA">
        <w:rPr>
          <w:b/>
          <w:sz w:val="26"/>
          <w:szCs w:val="26"/>
        </w:rPr>
        <w:t>Вывод:</w:t>
      </w: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МО сельское поселение. Принятая на федеральном уровне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w:t>
      </w:r>
      <w:r w:rsidRPr="007C70DA">
        <w:rPr>
          <w:rFonts w:ascii="Times New Roman" w:hAnsi="Times New Roman" w:cs="Times New Roman"/>
          <w:sz w:val="26"/>
          <w:szCs w:val="26"/>
        </w:rPr>
        <w:lastRenderedPageBreak/>
        <w:t>обязательной частью муниципальных программ социально-экономического развития.</w:t>
      </w: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b/>
          <w:sz w:val="26"/>
          <w:szCs w:val="26"/>
        </w:rPr>
        <w:t>Основные риски</w:t>
      </w:r>
      <w:r w:rsidRPr="007C70DA">
        <w:rPr>
          <w:rFonts w:ascii="Times New Roman" w:hAnsi="Times New Roman" w:cs="Times New Roman"/>
          <w:sz w:val="26"/>
          <w:szCs w:val="26"/>
        </w:rPr>
        <w:t xml:space="preserve">, связанные с реализацией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определяются следующими факторами:</w:t>
      </w:r>
    </w:p>
    <w:p w:rsidR="007C70DA" w:rsidRPr="007C70DA" w:rsidRDefault="007C70DA" w:rsidP="007C70DA">
      <w:pPr>
        <w:numPr>
          <w:ilvl w:val="0"/>
          <w:numId w:val="9"/>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7C70DA" w:rsidRPr="007C70DA" w:rsidRDefault="007C70DA" w:rsidP="007C70DA">
      <w:pPr>
        <w:numPr>
          <w:ilvl w:val="0"/>
          <w:numId w:val="9"/>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неопределенностью конъюнктуры и неразвитостью институтов рынка энергосбережения; </w:t>
      </w:r>
    </w:p>
    <w:p w:rsidR="007C70DA" w:rsidRPr="007C70DA" w:rsidRDefault="007C70DA" w:rsidP="007C70DA">
      <w:pPr>
        <w:numPr>
          <w:ilvl w:val="0"/>
          <w:numId w:val="9"/>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незавершенностью реформирования энергетики и предстоящими изменениями в управлении отраслью на федеральном уровне;</w:t>
      </w:r>
    </w:p>
    <w:p w:rsidR="007C70DA" w:rsidRPr="007C70DA" w:rsidRDefault="007C70DA" w:rsidP="007C70DA">
      <w:pPr>
        <w:numPr>
          <w:ilvl w:val="0"/>
          <w:numId w:val="9"/>
        </w:numPr>
        <w:spacing w:after="0" w:line="240" w:lineRule="auto"/>
        <w:jc w:val="both"/>
        <w:rPr>
          <w:rFonts w:ascii="Times New Roman" w:hAnsi="Times New Roman" w:cs="Times New Roman"/>
          <w:sz w:val="26"/>
          <w:szCs w:val="26"/>
        </w:rPr>
      </w:pPr>
      <w:proofErr w:type="spellStart"/>
      <w:r w:rsidRPr="007C70DA">
        <w:rPr>
          <w:rFonts w:ascii="Times New Roman" w:hAnsi="Times New Roman" w:cs="Times New Roman"/>
          <w:sz w:val="26"/>
          <w:szCs w:val="26"/>
        </w:rPr>
        <w:t>дерегулированием</w:t>
      </w:r>
      <w:proofErr w:type="spellEnd"/>
      <w:r w:rsidRPr="007C70DA">
        <w:rPr>
          <w:rFonts w:ascii="Times New Roman" w:hAnsi="Times New Roman" w:cs="Times New Roman"/>
          <w:sz w:val="26"/>
          <w:szCs w:val="26"/>
        </w:rPr>
        <w:t xml:space="preserve"> рынков энергоносителей;</w:t>
      </w:r>
    </w:p>
    <w:p w:rsidR="007C70DA" w:rsidRPr="007C70DA" w:rsidRDefault="007C70DA" w:rsidP="007C70DA">
      <w:pPr>
        <w:ind w:firstLine="720"/>
        <w:jc w:val="both"/>
        <w:rPr>
          <w:rFonts w:ascii="Times New Roman" w:hAnsi="Times New Roman" w:cs="Times New Roman"/>
          <w:i/>
          <w:sz w:val="26"/>
          <w:szCs w:val="26"/>
        </w:rPr>
      </w:pP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ind w:firstLine="720"/>
        <w:jc w:val="center"/>
        <w:rPr>
          <w:rFonts w:ascii="Times New Roman" w:hAnsi="Times New Roman" w:cs="Times New Roman"/>
          <w:i/>
          <w:sz w:val="26"/>
          <w:szCs w:val="26"/>
        </w:rPr>
      </w:pPr>
    </w:p>
    <w:p w:rsidR="007C70DA" w:rsidRPr="007C70DA" w:rsidRDefault="007C70DA" w:rsidP="007C70DA">
      <w:pPr>
        <w:jc w:val="center"/>
        <w:rPr>
          <w:rFonts w:ascii="Times New Roman" w:hAnsi="Times New Roman" w:cs="Times New Roman"/>
          <w:b/>
          <w:sz w:val="26"/>
          <w:szCs w:val="26"/>
        </w:rPr>
        <w:sectPr w:rsidR="007C70DA" w:rsidRPr="007C70DA" w:rsidSect="00976A41">
          <w:headerReference w:type="default" r:id="rId10"/>
          <w:pgSz w:w="11907" w:h="16840"/>
          <w:pgMar w:top="1134" w:right="851" w:bottom="1134" w:left="1701" w:header="720" w:footer="720" w:gutter="0"/>
          <w:cols w:space="708"/>
          <w:docGrid w:linePitch="360"/>
        </w:sectPr>
      </w:pPr>
    </w:p>
    <w:p w:rsidR="007C70DA" w:rsidRPr="007C70DA" w:rsidRDefault="007C70DA" w:rsidP="007C70DA">
      <w:pPr>
        <w:outlineLvl w:val="0"/>
        <w:rPr>
          <w:rFonts w:ascii="Times New Roman" w:hAnsi="Times New Roman" w:cs="Times New Roman"/>
          <w:sz w:val="26"/>
          <w:szCs w:val="26"/>
        </w:rPr>
      </w:pPr>
      <w:r w:rsidRPr="007C70DA">
        <w:rPr>
          <w:rFonts w:ascii="Times New Roman" w:hAnsi="Times New Roman" w:cs="Times New Roman"/>
          <w:sz w:val="26"/>
          <w:szCs w:val="26"/>
        </w:rPr>
        <w:lastRenderedPageBreak/>
        <w:t>Таблица:</w:t>
      </w:r>
      <w:r w:rsidR="00820067">
        <w:rPr>
          <w:rFonts w:ascii="Times New Roman" w:hAnsi="Times New Roman" w:cs="Times New Roman"/>
          <w:sz w:val="26"/>
          <w:szCs w:val="26"/>
        </w:rPr>
        <w:t xml:space="preserve"> </w:t>
      </w:r>
      <w:r w:rsidRPr="007C70DA">
        <w:rPr>
          <w:rFonts w:ascii="Times New Roman" w:hAnsi="Times New Roman" w:cs="Times New Roman"/>
          <w:sz w:val="26"/>
          <w:szCs w:val="26"/>
        </w:rPr>
        <w:t>Мероприятия по энергосбережению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3243"/>
        <w:gridCol w:w="1072"/>
        <w:gridCol w:w="1005"/>
        <w:gridCol w:w="1226"/>
        <w:gridCol w:w="736"/>
        <w:gridCol w:w="736"/>
        <w:gridCol w:w="736"/>
        <w:gridCol w:w="883"/>
        <w:gridCol w:w="941"/>
        <w:gridCol w:w="2275"/>
        <w:gridCol w:w="2577"/>
      </w:tblGrid>
      <w:tr w:rsidR="007C70DA" w:rsidRPr="007C70DA" w:rsidTr="008877C8">
        <w:trPr>
          <w:cantSplit/>
          <w:trHeight w:val="58"/>
        </w:trPr>
        <w:tc>
          <w:tcPr>
            <w:tcW w:w="180" w:type="pct"/>
            <w:vMerge w:val="restart"/>
            <w:shd w:val="clear" w:color="auto" w:fill="B6DDE8"/>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w:t>
            </w:r>
          </w:p>
          <w:p w:rsidR="007C70DA" w:rsidRPr="007C70DA" w:rsidRDefault="007C70DA" w:rsidP="008877C8">
            <w:pPr>
              <w:rPr>
                <w:rFonts w:ascii="Times New Roman" w:hAnsi="Times New Roman" w:cs="Times New Roman"/>
                <w:b/>
                <w:sz w:val="26"/>
                <w:szCs w:val="26"/>
              </w:rPr>
            </w:pPr>
            <w:proofErr w:type="spellStart"/>
            <w:proofErr w:type="gramStart"/>
            <w:r w:rsidRPr="007C70DA">
              <w:rPr>
                <w:rFonts w:ascii="Times New Roman" w:hAnsi="Times New Roman" w:cs="Times New Roman"/>
                <w:b/>
                <w:sz w:val="26"/>
                <w:szCs w:val="26"/>
              </w:rPr>
              <w:t>п</w:t>
            </w:r>
            <w:proofErr w:type="spellEnd"/>
            <w:proofErr w:type="gramEnd"/>
            <w:r w:rsidRPr="007C70DA">
              <w:rPr>
                <w:rFonts w:ascii="Times New Roman" w:hAnsi="Times New Roman" w:cs="Times New Roman"/>
                <w:b/>
                <w:sz w:val="26"/>
                <w:szCs w:val="26"/>
              </w:rPr>
              <w:t>/</w:t>
            </w:r>
            <w:proofErr w:type="spellStart"/>
            <w:r w:rsidRPr="007C70DA">
              <w:rPr>
                <w:rFonts w:ascii="Times New Roman" w:hAnsi="Times New Roman" w:cs="Times New Roman"/>
                <w:b/>
                <w:sz w:val="26"/>
                <w:szCs w:val="26"/>
              </w:rPr>
              <w:t>п</w:t>
            </w:r>
            <w:proofErr w:type="spellEnd"/>
          </w:p>
        </w:tc>
        <w:tc>
          <w:tcPr>
            <w:tcW w:w="1017" w:type="pct"/>
            <w:vMerge w:val="restart"/>
            <w:shd w:val="clear" w:color="auto" w:fill="B6DDE8"/>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Наименование мероприятия</w:t>
            </w:r>
          </w:p>
        </w:tc>
        <w:tc>
          <w:tcPr>
            <w:tcW w:w="319" w:type="pct"/>
            <w:vMerge w:val="restart"/>
            <w:shd w:val="clear" w:color="auto" w:fill="B6DDE8"/>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Срок </w:t>
            </w:r>
            <w:proofErr w:type="spellStart"/>
            <w:proofErr w:type="gramStart"/>
            <w:r w:rsidRPr="007C70DA">
              <w:rPr>
                <w:rFonts w:ascii="Times New Roman" w:hAnsi="Times New Roman" w:cs="Times New Roman"/>
                <w:b/>
                <w:sz w:val="26"/>
                <w:szCs w:val="26"/>
              </w:rPr>
              <w:t>выпол-нения</w:t>
            </w:r>
            <w:proofErr w:type="spellEnd"/>
            <w:proofErr w:type="gramEnd"/>
          </w:p>
          <w:p w:rsidR="007C70DA" w:rsidRPr="007C70DA" w:rsidRDefault="00820067" w:rsidP="008877C8">
            <w:pPr>
              <w:rPr>
                <w:rFonts w:ascii="Times New Roman" w:hAnsi="Times New Roman" w:cs="Times New Roman"/>
                <w:b/>
                <w:sz w:val="26"/>
                <w:szCs w:val="26"/>
              </w:rPr>
            </w:pPr>
            <w:r>
              <w:rPr>
                <w:rFonts w:ascii="Times New Roman" w:hAnsi="Times New Roman" w:cs="Times New Roman"/>
                <w:b/>
                <w:sz w:val="26"/>
                <w:szCs w:val="26"/>
              </w:rPr>
              <w:t xml:space="preserve">2022-2025 </w:t>
            </w:r>
            <w:proofErr w:type="spellStart"/>
            <w:proofErr w:type="gramStart"/>
            <w:r>
              <w:rPr>
                <w:rFonts w:ascii="Times New Roman" w:hAnsi="Times New Roman" w:cs="Times New Roman"/>
                <w:b/>
                <w:sz w:val="26"/>
                <w:szCs w:val="26"/>
              </w:rPr>
              <w:t>гг</w:t>
            </w:r>
            <w:proofErr w:type="spellEnd"/>
            <w:proofErr w:type="gramEnd"/>
          </w:p>
        </w:tc>
        <w:tc>
          <w:tcPr>
            <w:tcW w:w="1960" w:type="pct"/>
            <w:gridSpan w:val="7"/>
            <w:shd w:val="clear" w:color="auto" w:fill="B6DDE8"/>
          </w:tcPr>
          <w:p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Объем финансирования, тыс. руб.</w:t>
            </w:r>
          </w:p>
        </w:tc>
        <w:tc>
          <w:tcPr>
            <w:tcW w:w="715" w:type="pct"/>
            <w:vMerge w:val="restart"/>
            <w:shd w:val="clear" w:color="auto" w:fill="B6DDE8"/>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Источник финансирования </w:t>
            </w:r>
          </w:p>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c>
          <w:tcPr>
            <w:tcW w:w="809" w:type="pct"/>
            <w:vMerge w:val="restart"/>
            <w:shd w:val="clear" w:color="auto" w:fill="B6DDE8"/>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Исполнители</w:t>
            </w:r>
          </w:p>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r>
      <w:tr w:rsidR="007C70DA" w:rsidRPr="007C70DA" w:rsidTr="008877C8">
        <w:trPr>
          <w:cantSplit/>
          <w:trHeight w:val="142"/>
        </w:trPr>
        <w:tc>
          <w:tcPr>
            <w:tcW w:w="180" w:type="pct"/>
            <w:vMerge/>
            <w:shd w:val="clear" w:color="auto" w:fill="B6DDE8"/>
          </w:tcPr>
          <w:p w:rsidR="007C70DA" w:rsidRPr="007C70DA" w:rsidRDefault="007C70DA" w:rsidP="008877C8">
            <w:pPr>
              <w:rPr>
                <w:rFonts w:ascii="Times New Roman" w:hAnsi="Times New Roman" w:cs="Times New Roman"/>
                <w:b/>
                <w:sz w:val="26"/>
                <w:szCs w:val="26"/>
              </w:rPr>
            </w:pPr>
          </w:p>
        </w:tc>
        <w:tc>
          <w:tcPr>
            <w:tcW w:w="1017" w:type="pct"/>
            <w:vMerge/>
            <w:shd w:val="clear" w:color="auto" w:fill="B6DDE8"/>
          </w:tcPr>
          <w:p w:rsidR="007C70DA" w:rsidRPr="007C70DA" w:rsidRDefault="007C70DA" w:rsidP="008877C8">
            <w:pPr>
              <w:rPr>
                <w:rFonts w:ascii="Times New Roman" w:hAnsi="Times New Roman" w:cs="Times New Roman"/>
                <w:b/>
                <w:sz w:val="26"/>
                <w:szCs w:val="26"/>
              </w:rPr>
            </w:pPr>
          </w:p>
        </w:tc>
        <w:tc>
          <w:tcPr>
            <w:tcW w:w="319" w:type="pct"/>
            <w:vMerge/>
            <w:shd w:val="clear" w:color="auto" w:fill="B6DDE8"/>
          </w:tcPr>
          <w:p w:rsidR="007C70DA" w:rsidRPr="007C70DA" w:rsidRDefault="007C70DA" w:rsidP="008877C8">
            <w:pPr>
              <w:rPr>
                <w:rFonts w:ascii="Times New Roman" w:hAnsi="Times New Roman" w:cs="Times New Roman"/>
                <w:b/>
                <w:sz w:val="26"/>
                <w:szCs w:val="26"/>
              </w:rPr>
            </w:pPr>
          </w:p>
        </w:tc>
        <w:tc>
          <w:tcPr>
            <w:tcW w:w="319" w:type="pct"/>
            <w:vMerge w:val="restart"/>
            <w:shd w:val="clear" w:color="auto" w:fill="B6DDE8"/>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всего</w:t>
            </w:r>
          </w:p>
        </w:tc>
        <w:tc>
          <w:tcPr>
            <w:tcW w:w="1641" w:type="pct"/>
            <w:gridSpan w:val="6"/>
            <w:shd w:val="clear" w:color="auto" w:fill="B6DDE8"/>
          </w:tcPr>
          <w:p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в том числе по годам</w:t>
            </w:r>
          </w:p>
        </w:tc>
        <w:tc>
          <w:tcPr>
            <w:tcW w:w="715" w:type="pct"/>
            <w:vMerge/>
            <w:shd w:val="clear" w:color="auto" w:fill="B6DDE8"/>
          </w:tcPr>
          <w:p w:rsidR="007C70DA" w:rsidRPr="007C70DA" w:rsidRDefault="007C70DA" w:rsidP="008877C8">
            <w:pPr>
              <w:rPr>
                <w:rFonts w:ascii="Times New Roman" w:hAnsi="Times New Roman" w:cs="Times New Roman"/>
                <w:sz w:val="26"/>
                <w:szCs w:val="26"/>
              </w:rPr>
            </w:pPr>
          </w:p>
        </w:tc>
        <w:tc>
          <w:tcPr>
            <w:tcW w:w="809" w:type="pct"/>
            <w:vMerge/>
            <w:shd w:val="clear" w:color="auto" w:fill="B6DDE8"/>
          </w:tcPr>
          <w:p w:rsidR="007C70DA" w:rsidRPr="007C70DA" w:rsidRDefault="007C70DA" w:rsidP="008877C8">
            <w:pPr>
              <w:rPr>
                <w:rFonts w:ascii="Times New Roman" w:hAnsi="Times New Roman" w:cs="Times New Roman"/>
                <w:sz w:val="26"/>
                <w:szCs w:val="26"/>
              </w:rPr>
            </w:pPr>
          </w:p>
        </w:tc>
      </w:tr>
      <w:tr w:rsidR="007C70DA" w:rsidRPr="007C70DA" w:rsidTr="008877C8">
        <w:trPr>
          <w:cantSplit/>
          <w:trHeight w:val="142"/>
        </w:trPr>
        <w:tc>
          <w:tcPr>
            <w:tcW w:w="180" w:type="pct"/>
            <w:vMerge/>
            <w:shd w:val="clear" w:color="auto" w:fill="B6DDE8"/>
          </w:tcPr>
          <w:p w:rsidR="007C70DA" w:rsidRPr="007C70DA" w:rsidRDefault="007C70DA" w:rsidP="008877C8">
            <w:pPr>
              <w:rPr>
                <w:rFonts w:ascii="Times New Roman" w:hAnsi="Times New Roman" w:cs="Times New Roman"/>
                <w:b/>
                <w:sz w:val="26"/>
                <w:szCs w:val="26"/>
              </w:rPr>
            </w:pPr>
          </w:p>
        </w:tc>
        <w:tc>
          <w:tcPr>
            <w:tcW w:w="1017" w:type="pct"/>
            <w:vMerge/>
            <w:shd w:val="clear" w:color="auto" w:fill="B6DDE8"/>
          </w:tcPr>
          <w:p w:rsidR="007C70DA" w:rsidRPr="007C70DA" w:rsidRDefault="007C70DA" w:rsidP="008877C8">
            <w:pPr>
              <w:rPr>
                <w:rFonts w:ascii="Times New Roman" w:hAnsi="Times New Roman" w:cs="Times New Roman"/>
                <w:b/>
                <w:sz w:val="26"/>
                <w:szCs w:val="26"/>
              </w:rPr>
            </w:pPr>
          </w:p>
        </w:tc>
        <w:tc>
          <w:tcPr>
            <w:tcW w:w="319" w:type="pct"/>
            <w:vMerge/>
            <w:shd w:val="clear" w:color="auto" w:fill="B6DDE8"/>
          </w:tcPr>
          <w:p w:rsidR="007C70DA" w:rsidRPr="007C70DA" w:rsidRDefault="007C70DA" w:rsidP="008877C8">
            <w:pPr>
              <w:rPr>
                <w:rFonts w:ascii="Times New Roman" w:hAnsi="Times New Roman" w:cs="Times New Roman"/>
                <w:b/>
                <w:sz w:val="26"/>
                <w:szCs w:val="26"/>
              </w:rPr>
            </w:pPr>
          </w:p>
        </w:tc>
        <w:tc>
          <w:tcPr>
            <w:tcW w:w="319" w:type="pct"/>
            <w:vMerge/>
            <w:shd w:val="clear" w:color="auto" w:fill="B6DDE8"/>
          </w:tcPr>
          <w:p w:rsidR="007C70DA" w:rsidRPr="007C70DA" w:rsidRDefault="007C70DA" w:rsidP="008877C8">
            <w:pPr>
              <w:rPr>
                <w:rFonts w:ascii="Times New Roman" w:hAnsi="Times New Roman" w:cs="Times New Roman"/>
                <w:b/>
                <w:sz w:val="26"/>
                <w:szCs w:val="26"/>
              </w:rPr>
            </w:pPr>
          </w:p>
        </w:tc>
        <w:tc>
          <w:tcPr>
            <w:tcW w:w="388" w:type="pct"/>
            <w:shd w:val="clear" w:color="auto" w:fill="B6DDE8"/>
          </w:tcPr>
          <w:p w:rsidR="007C70DA" w:rsidRPr="007C70DA" w:rsidRDefault="00820067" w:rsidP="008877C8">
            <w:pPr>
              <w:jc w:val="center"/>
              <w:rPr>
                <w:rFonts w:ascii="Times New Roman" w:hAnsi="Times New Roman" w:cs="Times New Roman"/>
                <w:b/>
                <w:sz w:val="26"/>
                <w:szCs w:val="26"/>
              </w:rPr>
            </w:pPr>
            <w:r>
              <w:rPr>
                <w:rFonts w:ascii="Times New Roman" w:hAnsi="Times New Roman" w:cs="Times New Roman"/>
                <w:b/>
                <w:sz w:val="26"/>
                <w:szCs w:val="26"/>
              </w:rPr>
              <w:t>2022</w:t>
            </w:r>
          </w:p>
        </w:tc>
        <w:tc>
          <w:tcPr>
            <w:tcW w:w="224" w:type="pct"/>
            <w:shd w:val="clear" w:color="auto" w:fill="B6DDE8"/>
          </w:tcPr>
          <w:p w:rsidR="007C70DA" w:rsidRPr="007C70DA" w:rsidRDefault="00820067" w:rsidP="008877C8">
            <w:pPr>
              <w:rPr>
                <w:rFonts w:ascii="Times New Roman" w:hAnsi="Times New Roman" w:cs="Times New Roman"/>
                <w:b/>
                <w:sz w:val="26"/>
                <w:szCs w:val="26"/>
              </w:rPr>
            </w:pPr>
            <w:r>
              <w:rPr>
                <w:rFonts w:ascii="Times New Roman" w:hAnsi="Times New Roman" w:cs="Times New Roman"/>
                <w:b/>
                <w:sz w:val="26"/>
                <w:szCs w:val="26"/>
              </w:rPr>
              <w:t>2023</w:t>
            </w:r>
          </w:p>
        </w:tc>
        <w:tc>
          <w:tcPr>
            <w:tcW w:w="224" w:type="pct"/>
            <w:shd w:val="clear" w:color="auto" w:fill="B6DDE8"/>
          </w:tcPr>
          <w:p w:rsidR="007C70DA" w:rsidRPr="007C70DA" w:rsidRDefault="00820067" w:rsidP="008877C8">
            <w:pPr>
              <w:rPr>
                <w:rFonts w:ascii="Times New Roman" w:hAnsi="Times New Roman" w:cs="Times New Roman"/>
                <w:b/>
                <w:sz w:val="26"/>
                <w:szCs w:val="26"/>
              </w:rPr>
            </w:pPr>
            <w:r>
              <w:rPr>
                <w:rFonts w:ascii="Times New Roman" w:hAnsi="Times New Roman" w:cs="Times New Roman"/>
                <w:b/>
                <w:sz w:val="26"/>
                <w:szCs w:val="26"/>
              </w:rPr>
              <w:t>2024</w:t>
            </w:r>
          </w:p>
        </w:tc>
        <w:tc>
          <w:tcPr>
            <w:tcW w:w="225" w:type="pct"/>
            <w:shd w:val="clear" w:color="auto" w:fill="B6DDE8"/>
          </w:tcPr>
          <w:p w:rsidR="007C70DA" w:rsidRPr="007C70DA" w:rsidRDefault="00820067" w:rsidP="008877C8">
            <w:pPr>
              <w:rPr>
                <w:rFonts w:ascii="Times New Roman" w:hAnsi="Times New Roman" w:cs="Times New Roman"/>
                <w:b/>
                <w:sz w:val="26"/>
                <w:szCs w:val="26"/>
              </w:rPr>
            </w:pPr>
            <w:r>
              <w:rPr>
                <w:rFonts w:ascii="Times New Roman" w:hAnsi="Times New Roman" w:cs="Times New Roman"/>
                <w:b/>
                <w:sz w:val="26"/>
                <w:szCs w:val="26"/>
              </w:rPr>
              <w:t>2025</w:t>
            </w:r>
          </w:p>
        </w:tc>
        <w:tc>
          <w:tcPr>
            <w:tcW w:w="281" w:type="pct"/>
            <w:shd w:val="clear" w:color="auto" w:fill="B6DDE8"/>
          </w:tcPr>
          <w:p w:rsidR="007C70DA" w:rsidRPr="007C70DA" w:rsidRDefault="007C70DA" w:rsidP="008877C8">
            <w:pPr>
              <w:rPr>
                <w:rFonts w:ascii="Times New Roman" w:hAnsi="Times New Roman" w:cs="Times New Roman"/>
                <w:b/>
                <w:sz w:val="26"/>
                <w:szCs w:val="26"/>
              </w:rPr>
            </w:pPr>
          </w:p>
        </w:tc>
        <w:tc>
          <w:tcPr>
            <w:tcW w:w="299" w:type="pct"/>
            <w:shd w:val="clear" w:color="auto" w:fill="B6DDE8"/>
          </w:tcPr>
          <w:p w:rsidR="007C70DA" w:rsidRPr="007C70DA" w:rsidRDefault="007C70DA" w:rsidP="008877C8">
            <w:pPr>
              <w:rPr>
                <w:rFonts w:ascii="Times New Roman" w:hAnsi="Times New Roman" w:cs="Times New Roman"/>
                <w:b/>
                <w:sz w:val="26"/>
                <w:szCs w:val="26"/>
              </w:rPr>
            </w:pPr>
          </w:p>
        </w:tc>
        <w:tc>
          <w:tcPr>
            <w:tcW w:w="715" w:type="pct"/>
            <w:vMerge/>
            <w:shd w:val="clear" w:color="auto" w:fill="B6DDE8"/>
          </w:tcPr>
          <w:p w:rsidR="007C70DA" w:rsidRPr="007C70DA" w:rsidRDefault="007C70DA" w:rsidP="008877C8">
            <w:pPr>
              <w:rPr>
                <w:rFonts w:ascii="Times New Roman" w:hAnsi="Times New Roman" w:cs="Times New Roman"/>
                <w:sz w:val="26"/>
                <w:szCs w:val="26"/>
              </w:rPr>
            </w:pPr>
          </w:p>
        </w:tc>
        <w:tc>
          <w:tcPr>
            <w:tcW w:w="809" w:type="pct"/>
            <w:vMerge/>
            <w:shd w:val="clear" w:color="auto" w:fill="B6DDE8"/>
          </w:tcPr>
          <w:p w:rsidR="007C70DA" w:rsidRPr="007C70DA" w:rsidRDefault="007C70DA" w:rsidP="008877C8">
            <w:pPr>
              <w:rPr>
                <w:rFonts w:ascii="Times New Roman" w:hAnsi="Times New Roman" w:cs="Times New Roman"/>
                <w:sz w:val="26"/>
                <w:szCs w:val="26"/>
              </w:rPr>
            </w:pPr>
          </w:p>
        </w:tc>
      </w:tr>
      <w:tr w:rsidR="007C70DA" w:rsidRPr="007C70DA" w:rsidTr="008877C8">
        <w:trPr>
          <w:trHeight w:val="321"/>
        </w:trPr>
        <w:tc>
          <w:tcPr>
            <w:tcW w:w="2671" w:type="pct"/>
            <w:gridSpan w:val="7"/>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1. Организационно-правовые мероприятия</w:t>
            </w:r>
          </w:p>
        </w:tc>
        <w:tc>
          <w:tcPr>
            <w:tcW w:w="225" w:type="pct"/>
          </w:tcPr>
          <w:p w:rsidR="007C70DA" w:rsidRPr="007C70DA" w:rsidRDefault="007C70DA" w:rsidP="008877C8">
            <w:pPr>
              <w:rPr>
                <w:rFonts w:ascii="Times New Roman" w:hAnsi="Times New Roman" w:cs="Times New Roman"/>
                <w:b/>
                <w:sz w:val="26"/>
                <w:szCs w:val="26"/>
              </w:rPr>
            </w:pPr>
          </w:p>
        </w:tc>
        <w:tc>
          <w:tcPr>
            <w:tcW w:w="281" w:type="pct"/>
          </w:tcPr>
          <w:p w:rsidR="007C70DA" w:rsidRPr="007C70DA" w:rsidRDefault="007C70DA" w:rsidP="008877C8">
            <w:pPr>
              <w:rPr>
                <w:rFonts w:ascii="Times New Roman" w:hAnsi="Times New Roman" w:cs="Times New Roman"/>
                <w:b/>
                <w:sz w:val="26"/>
                <w:szCs w:val="26"/>
              </w:rPr>
            </w:pPr>
          </w:p>
        </w:tc>
        <w:tc>
          <w:tcPr>
            <w:tcW w:w="1823" w:type="pct"/>
            <w:gridSpan w:val="3"/>
          </w:tcPr>
          <w:p w:rsidR="007C70DA" w:rsidRPr="007C70DA" w:rsidRDefault="007C70DA" w:rsidP="008877C8">
            <w:pPr>
              <w:rPr>
                <w:rFonts w:ascii="Times New Roman" w:hAnsi="Times New Roman" w:cs="Times New Roman"/>
                <w:b/>
                <w:sz w:val="26"/>
                <w:szCs w:val="26"/>
              </w:rPr>
            </w:pPr>
          </w:p>
        </w:tc>
      </w:tr>
      <w:tr w:rsidR="007C70DA" w:rsidRPr="007C70DA" w:rsidTr="008877C8">
        <w:trPr>
          <w:trHeight w:val="321"/>
        </w:trPr>
        <w:tc>
          <w:tcPr>
            <w:tcW w:w="180"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1.1.</w:t>
            </w:r>
          </w:p>
        </w:tc>
        <w:tc>
          <w:tcPr>
            <w:tcW w:w="1017"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Принятие муниципальных нормативных правовых актов в сфере энергосбережения</w:t>
            </w:r>
          </w:p>
        </w:tc>
        <w:tc>
          <w:tcPr>
            <w:tcW w:w="319" w:type="pct"/>
          </w:tcPr>
          <w:p w:rsidR="007C70DA" w:rsidRPr="007C70DA" w:rsidRDefault="007C70DA" w:rsidP="008877C8">
            <w:pPr>
              <w:rPr>
                <w:rFonts w:ascii="Times New Roman" w:hAnsi="Times New Roman" w:cs="Times New Roman"/>
                <w:sz w:val="26"/>
                <w:szCs w:val="26"/>
              </w:rPr>
            </w:pPr>
          </w:p>
        </w:tc>
        <w:tc>
          <w:tcPr>
            <w:tcW w:w="319"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388"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5"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81"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99" w:type="pct"/>
          </w:tcPr>
          <w:p w:rsidR="007C70DA" w:rsidRPr="007C70DA" w:rsidRDefault="007C70DA" w:rsidP="008877C8">
            <w:pPr>
              <w:rPr>
                <w:rFonts w:ascii="Times New Roman" w:hAnsi="Times New Roman" w:cs="Times New Roman"/>
                <w:sz w:val="26"/>
                <w:szCs w:val="26"/>
              </w:rPr>
            </w:pPr>
          </w:p>
        </w:tc>
        <w:tc>
          <w:tcPr>
            <w:tcW w:w="715"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809"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r w:rsidR="007C70DA" w:rsidRPr="007C70DA" w:rsidTr="008877C8">
        <w:trPr>
          <w:trHeight w:val="321"/>
        </w:trPr>
        <w:tc>
          <w:tcPr>
            <w:tcW w:w="180"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1.2.</w:t>
            </w:r>
          </w:p>
        </w:tc>
        <w:tc>
          <w:tcPr>
            <w:tcW w:w="1017" w:type="pct"/>
          </w:tcPr>
          <w:p w:rsidR="007C70DA" w:rsidRPr="007C70DA" w:rsidRDefault="007C70DA" w:rsidP="008877C8">
            <w:pPr>
              <w:jc w:val="both"/>
              <w:rPr>
                <w:rFonts w:ascii="Times New Roman" w:hAnsi="Times New Roman" w:cs="Times New Roman"/>
                <w:sz w:val="26"/>
                <w:szCs w:val="26"/>
              </w:rPr>
            </w:pPr>
            <w:proofErr w:type="gramStart"/>
            <w:r w:rsidRPr="007C70DA">
              <w:rPr>
                <w:rFonts w:ascii="Times New Roman" w:hAnsi="Times New Roman" w:cs="Times New Roman"/>
                <w:sz w:val="26"/>
                <w:szCs w:val="26"/>
              </w:rPr>
              <w:t>Контроль за</w:t>
            </w:r>
            <w:proofErr w:type="gramEnd"/>
            <w:r w:rsidRPr="007C70DA">
              <w:rPr>
                <w:rFonts w:ascii="Times New Roman" w:hAnsi="Times New Roman" w:cs="Times New Roman"/>
                <w:sz w:val="26"/>
                <w:szCs w:val="26"/>
              </w:rPr>
              <w:t xml:space="preserve"> соответствием размещаемых заказов на поставки электрических ламп накаливания для муниципальных нужд</w:t>
            </w:r>
          </w:p>
        </w:tc>
        <w:tc>
          <w:tcPr>
            <w:tcW w:w="319" w:type="pct"/>
          </w:tcPr>
          <w:p w:rsidR="007C70DA" w:rsidRPr="007C70DA" w:rsidRDefault="007C70DA" w:rsidP="008877C8">
            <w:pPr>
              <w:rPr>
                <w:rFonts w:ascii="Times New Roman" w:hAnsi="Times New Roman" w:cs="Times New Roman"/>
                <w:sz w:val="26"/>
                <w:szCs w:val="26"/>
              </w:rPr>
            </w:pPr>
          </w:p>
        </w:tc>
        <w:tc>
          <w:tcPr>
            <w:tcW w:w="319"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388" w:type="pct"/>
          </w:tcPr>
          <w:p w:rsidR="007C70DA" w:rsidRPr="007C70DA" w:rsidRDefault="00820067" w:rsidP="008877C8">
            <w:pPr>
              <w:jc w:val="cente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5"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81"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99" w:type="pct"/>
          </w:tcPr>
          <w:p w:rsidR="007C70DA" w:rsidRPr="007C70DA" w:rsidRDefault="007C70DA" w:rsidP="008877C8">
            <w:pPr>
              <w:rPr>
                <w:rFonts w:ascii="Times New Roman" w:hAnsi="Times New Roman" w:cs="Times New Roman"/>
                <w:sz w:val="26"/>
                <w:szCs w:val="26"/>
              </w:rPr>
            </w:pPr>
          </w:p>
        </w:tc>
        <w:tc>
          <w:tcPr>
            <w:tcW w:w="715"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809"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r w:rsidR="007C70DA" w:rsidRPr="007C70DA" w:rsidTr="008877C8">
        <w:trPr>
          <w:trHeight w:val="321"/>
        </w:trPr>
        <w:tc>
          <w:tcPr>
            <w:tcW w:w="2671" w:type="pct"/>
            <w:gridSpan w:val="7"/>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2. Информационное обеспечение энергосбережения</w:t>
            </w:r>
          </w:p>
        </w:tc>
        <w:tc>
          <w:tcPr>
            <w:tcW w:w="225" w:type="pct"/>
          </w:tcPr>
          <w:p w:rsidR="007C70DA" w:rsidRPr="007C70DA" w:rsidRDefault="007C70DA" w:rsidP="008877C8">
            <w:pPr>
              <w:rPr>
                <w:rFonts w:ascii="Times New Roman" w:hAnsi="Times New Roman" w:cs="Times New Roman"/>
                <w:sz w:val="26"/>
                <w:szCs w:val="26"/>
              </w:rPr>
            </w:pPr>
          </w:p>
        </w:tc>
        <w:tc>
          <w:tcPr>
            <w:tcW w:w="281" w:type="pct"/>
          </w:tcPr>
          <w:p w:rsidR="007C70DA" w:rsidRPr="007C70DA" w:rsidRDefault="007C70DA" w:rsidP="008877C8">
            <w:pPr>
              <w:rPr>
                <w:rFonts w:ascii="Times New Roman" w:hAnsi="Times New Roman" w:cs="Times New Roman"/>
                <w:sz w:val="26"/>
                <w:szCs w:val="26"/>
              </w:rPr>
            </w:pPr>
          </w:p>
        </w:tc>
        <w:tc>
          <w:tcPr>
            <w:tcW w:w="1823" w:type="pct"/>
            <w:gridSpan w:val="3"/>
          </w:tcPr>
          <w:p w:rsidR="007C70DA" w:rsidRPr="007C70DA" w:rsidRDefault="007C70DA" w:rsidP="008877C8">
            <w:pPr>
              <w:rPr>
                <w:rFonts w:ascii="Times New Roman" w:hAnsi="Times New Roman" w:cs="Times New Roman"/>
                <w:sz w:val="26"/>
                <w:szCs w:val="26"/>
              </w:rPr>
            </w:pPr>
          </w:p>
        </w:tc>
      </w:tr>
      <w:tr w:rsidR="007C70DA" w:rsidRPr="007C70DA" w:rsidTr="008877C8">
        <w:trPr>
          <w:trHeight w:val="321"/>
        </w:trPr>
        <w:tc>
          <w:tcPr>
            <w:tcW w:w="180"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2.1.</w:t>
            </w:r>
          </w:p>
        </w:tc>
        <w:tc>
          <w:tcPr>
            <w:tcW w:w="1017"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Участие в конференциях, выставках и семинарах по энергосбережению</w:t>
            </w:r>
          </w:p>
        </w:tc>
        <w:tc>
          <w:tcPr>
            <w:tcW w:w="319" w:type="pct"/>
          </w:tcPr>
          <w:p w:rsidR="007C70DA" w:rsidRPr="007C70DA" w:rsidRDefault="007C70DA" w:rsidP="008877C8">
            <w:pPr>
              <w:rPr>
                <w:rFonts w:ascii="Times New Roman" w:hAnsi="Times New Roman" w:cs="Times New Roman"/>
                <w:sz w:val="26"/>
                <w:szCs w:val="26"/>
              </w:rPr>
            </w:pPr>
          </w:p>
        </w:tc>
        <w:tc>
          <w:tcPr>
            <w:tcW w:w="319"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388" w:type="pct"/>
          </w:tcPr>
          <w:p w:rsidR="007C70DA" w:rsidRPr="007C70DA" w:rsidRDefault="00820067" w:rsidP="008877C8">
            <w:pPr>
              <w:jc w:val="cente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7C70DA" w:rsidP="008877C8">
            <w:pPr>
              <w:rPr>
                <w:rFonts w:ascii="Times New Roman" w:hAnsi="Times New Roman" w:cs="Times New Roman"/>
                <w:sz w:val="26"/>
                <w:szCs w:val="26"/>
              </w:rPr>
            </w:pPr>
          </w:p>
        </w:tc>
        <w:tc>
          <w:tcPr>
            <w:tcW w:w="225"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81" w:type="pct"/>
          </w:tcPr>
          <w:p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99" w:type="pct"/>
          </w:tcPr>
          <w:p w:rsidR="007C70DA" w:rsidRPr="007C70DA" w:rsidRDefault="007C70DA" w:rsidP="008877C8">
            <w:pPr>
              <w:rPr>
                <w:rFonts w:ascii="Times New Roman" w:hAnsi="Times New Roman" w:cs="Times New Roman"/>
                <w:sz w:val="26"/>
                <w:szCs w:val="26"/>
              </w:rPr>
            </w:pPr>
          </w:p>
        </w:tc>
        <w:tc>
          <w:tcPr>
            <w:tcW w:w="715"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809"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bl>
    <w:p w:rsidR="007C70DA" w:rsidRPr="007C70DA" w:rsidRDefault="007C70DA" w:rsidP="007C70DA">
      <w:pP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6"/>
      </w:tblGrid>
      <w:tr w:rsidR="007C70DA" w:rsidRPr="007C70DA" w:rsidTr="008877C8">
        <w:trPr>
          <w:trHeight w:val="321"/>
        </w:trPr>
        <w:tc>
          <w:tcPr>
            <w:tcW w:w="5000"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lastRenderedPageBreak/>
              <w:t xml:space="preserve">3. Мероприятия  в области энергосбережения и повышения энергетической эффективности </w:t>
            </w:r>
          </w:p>
        </w:tc>
      </w:tr>
    </w:tbl>
    <w:p w:rsidR="007C70DA" w:rsidRPr="007C70DA" w:rsidRDefault="007C70DA" w:rsidP="007C70DA">
      <w:pPr>
        <w:rPr>
          <w:rFonts w:ascii="Times New Roman" w:hAnsi="Times New Roman" w:cs="Times New Roman"/>
          <w:sz w:val="26"/>
          <w:szCs w:val="26"/>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3265"/>
        <w:gridCol w:w="897"/>
        <w:gridCol w:w="1080"/>
        <w:gridCol w:w="1262"/>
        <w:gridCol w:w="719"/>
        <w:gridCol w:w="719"/>
        <w:gridCol w:w="735"/>
        <w:gridCol w:w="885"/>
        <w:gridCol w:w="897"/>
        <w:gridCol w:w="2341"/>
        <w:gridCol w:w="2542"/>
      </w:tblGrid>
      <w:tr w:rsidR="007C70DA" w:rsidRPr="007C70DA" w:rsidTr="008877C8">
        <w:trPr>
          <w:trHeight w:val="344"/>
        </w:trPr>
        <w:tc>
          <w:tcPr>
            <w:tcW w:w="196"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3.1.</w:t>
            </w:r>
          </w:p>
        </w:tc>
        <w:tc>
          <w:tcPr>
            <w:tcW w:w="1022"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Приобретение  светодиодных ламп. Замена ламп ДРЛ на </w:t>
            </w:r>
            <w:proofErr w:type="gramStart"/>
            <w:r w:rsidRPr="007C70DA">
              <w:rPr>
                <w:rFonts w:ascii="Times New Roman" w:hAnsi="Times New Roman" w:cs="Times New Roman"/>
                <w:sz w:val="26"/>
                <w:szCs w:val="26"/>
              </w:rPr>
              <w:t>светодиодные</w:t>
            </w:r>
            <w:proofErr w:type="gramEnd"/>
            <w:r w:rsidRPr="007C70DA">
              <w:rPr>
                <w:rFonts w:ascii="Times New Roman" w:hAnsi="Times New Roman" w:cs="Times New Roman"/>
                <w:sz w:val="26"/>
                <w:szCs w:val="26"/>
              </w:rPr>
              <w:t>.</w:t>
            </w:r>
          </w:p>
        </w:tc>
        <w:tc>
          <w:tcPr>
            <w:tcW w:w="281" w:type="pct"/>
          </w:tcPr>
          <w:p w:rsidR="007C70DA" w:rsidRPr="007C70DA" w:rsidRDefault="007C70DA" w:rsidP="008877C8">
            <w:pPr>
              <w:rPr>
                <w:rFonts w:ascii="Times New Roman" w:hAnsi="Times New Roman" w:cs="Times New Roman"/>
                <w:sz w:val="26"/>
                <w:szCs w:val="26"/>
              </w:rPr>
            </w:pPr>
          </w:p>
        </w:tc>
        <w:tc>
          <w:tcPr>
            <w:tcW w:w="338" w:type="pct"/>
          </w:tcPr>
          <w:p w:rsidR="007C70DA" w:rsidRPr="00820067" w:rsidRDefault="00820067" w:rsidP="008877C8">
            <w:pPr>
              <w:rPr>
                <w:rFonts w:ascii="Times New Roman" w:hAnsi="Times New Roman" w:cs="Times New Roman"/>
                <w:sz w:val="20"/>
                <w:szCs w:val="20"/>
              </w:rPr>
            </w:pPr>
            <w:r w:rsidRPr="00820067">
              <w:rPr>
                <w:rFonts w:ascii="Times New Roman" w:hAnsi="Times New Roman" w:cs="Times New Roman"/>
                <w:sz w:val="20"/>
                <w:szCs w:val="20"/>
              </w:rPr>
              <w:t>12 000,00</w:t>
            </w:r>
          </w:p>
        </w:tc>
        <w:tc>
          <w:tcPr>
            <w:tcW w:w="395" w:type="pct"/>
          </w:tcPr>
          <w:p w:rsidR="007C70DA" w:rsidRPr="00820067" w:rsidRDefault="00820067" w:rsidP="008877C8">
            <w:pPr>
              <w:jc w:val="center"/>
              <w:rPr>
                <w:rFonts w:ascii="Times New Roman" w:hAnsi="Times New Roman" w:cs="Times New Roman"/>
                <w:sz w:val="20"/>
                <w:szCs w:val="20"/>
              </w:rPr>
            </w:pPr>
            <w:r w:rsidRPr="00820067">
              <w:rPr>
                <w:rFonts w:ascii="Times New Roman" w:hAnsi="Times New Roman" w:cs="Times New Roman"/>
                <w:sz w:val="20"/>
                <w:szCs w:val="20"/>
              </w:rPr>
              <w:t>3 000,00</w:t>
            </w:r>
          </w:p>
        </w:tc>
        <w:tc>
          <w:tcPr>
            <w:tcW w:w="225" w:type="pct"/>
          </w:tcPr>
          <w:p w:rsidR="007C70DA" w:rsidRPr="00820067" w:rsidRDefault="00820067" w:rsidP="008877C8">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25" w:type="pct"/>
          </w:tcPr>
          <w:p w:rsidR="007C70DA" w:rsidRPr="00820067" w:rsidRDefault="00820067" w:rsidP="008877C8">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30" w:type="pct"/>
          </w:tcPr>
          <w:p w:rsidR="007C70DA" w:rsidRPr="00820067" w:rsidRDefault="00820067" w:rsidP="008877C8">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77" w:type="pct"/>
          </w:tcPr>
          <w:p w:rsidR="007C70DA" w:rsidRPr="007C70DA" w:rsidRDefault="007C70DA" w:rsidP="008877C8">
            <w:pPr>
              <w:rPr>
                <w:rFonts w:ascii="Times New Roman" w:hAnsi="Times New Roman" w:cs="Times New Roman"/>
                <w:sz w:val="26"/>
                <w:szCs w:val="26"/>
              </w:rPr>
            </w:pPr>
          </w:p>
        </w:tc>
        <w:tc>
          <w:tcPr>
            <w:tcW w:w="281" w:type="pct"/>
          </w:tcPr>
          <w:p w:rsidR="007C70DA" w:rsidRPr="007C70DA" w:rsidRDefault="007C70DA" w:rsidP="008877C8">
            <w:pPr>
              <w:rPr>
                <w:rFonts w:ascii="Times New Roman" w:hAnsi="Times New Roman" w:cs="Times New Roman"/>
                <w:sz w:val="26"/>
                <w:szCs w:val="26"/>
              </w:rPr>
            </w:pPr>
          </w:p>
        </w:tc>
        <w:tc>
          <w:tcPr>
            <w:tcW w:w="733"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Бюджет поселения</w:t>
            </w:r>
          </w:p>
        </w:tc>
        <w:tc>
          <w:tcPr>
            <w:tcW w:w="796"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r w:rsidR="00820067" w:rsidRPr="007C70DA" w:rsidTr="008877C8">
        <w:trPr>
          <w:trHeight w:val="344"/>
        </w:trPr>
        <w:tc>
          <w:tcPr>
            <w:tcW w:w="196" w:type="pct"/>
          </w:tcPr>
          <w:p w:rsidR="00820067" w:rsidRPr="007C70DA" w:rsidRDefault="00820067" w:rsidP="008877C8">
            <w:pPr>
              <w:rPr>
                <w:rFonts w:ascii="Times New Roman" w:hAnsi="Times New Roman" w:cs="Times New Roman"/>
                <w:b/>
                <w:sz w:val="26"/>
                <w:szCs w:val="26"/>
              </w:rPr>
            </w:pPr>
          </w:p>
        </w:tc>
        <w:tc>
          <w:tcPr>
            <w:tcW w:w="1022" w:type="pct"/>
          </w:tcPr>
          <w:p w:rsidR="00820067" w:rsidRPr="007C70DA" w:rsidRDefault="00820067" w:rsidP="008877C8">
            <w:pPr>
              <w:rPr>
                <w:rFonts w:ascii="Times New Roman" w:hAnsi="Times New Roman" w:cs="Times New Roman"/>
                <w:b/>
                <w:sz w:val="26"/>
                <w:szCs w:val="26"/>
              </w:rPr>
            </w:pPr>
            <w:r w:rsidRPr="007C70DA">
              <w:rPr>
                <w:rFonts w:ascii="Times New Roman" w:hAnsi="Times New Roman" w:cs="Times New Roman"/>
                <w:b/>
                <w:sz w:val="26"/>
                <w:szCs w:val="26"/>
              </w:rPr>
              <w:t>Итого</w:t>
            </w:r>
          </w:p>
        </w:tc>
        <w:tc>
          <w:tcPr>
            <w:tcW w:w="281" w:type="pct"/>
          </w:tcPr>
          <w:p w:rsidR="00820067" w:rsidRPr="007C70DA" w:rsidRDefault="00820067" w:rsidP="008877C8">
            <w:pPr>
              <w:rPr>
                <w:rFonts w:ascii="Times New Roman" w:hAnsi="Times New Roman" w:cs="Times New Roman"/>
                <w:b/>
                <w:sz w:val="26"/>
                <w:szCs w:val="26"/>
              </w:rPr>
            </w:pPr>
            <w:r w:rsidRPr="007C70DA">
              <w:rPr>
                <w:rFonts w:ascii="Times New Roman" w:hAnsi="Times New Roman" w:cs="Times New Roman"/>
                <w:b/>
                <w:sz w:val="26"/>
                <w:szCs w:val="26"/>
              </w:rPr>
              <w:t>-</w:t>
            </w:r>
          </w:p>
        </w:tc>
        <w:tc>
          <w:tcPr>
            <w:tcW w:w="338" w:type="pct"/>
          </w:tcPr>
          <w:p w:rsidR="00820067" w:rsidRPr="007C70DA" w:rsidRDefault="00820067" w:rsidP="008877C8">
            <w:pPr>
              <w:rPr>
                <w:rFonts w:ascii="Times New Roman" w:hAnsi="Times New Roman" w:cs="Times New Roman"/>
                <w:b/>
                <w:sz w:val="26"/>
                <w:szCs w:val="26"/>
              </w:rPr>
            </w:pPr>
            <w:r w:rsidRPr="00820067">
              <w:rPr>
                <w:rFonts w:ascii="Times New Roman" w:hAnsi="Times New Roman" w:cs="Times New Roman"/>
                <w:sz w:val="20"/>
                <w:szCs w:val="20"/>
              </w:rPr>
              <w:t>12 000,00</w:t>
            </w:r>
          </w:p>
        </w:tc>
        <w:tc>
          <w:tcPr>
            <w:tcW w:w="395" w:type="pct"/>
          </w:tcPr>
          <w:p w:rsidR="00820067" w:rsidRPr="00820067" w:rsidRDefault="00820067" w:rsidP="004B4BA8">
            <w:pPr>
              <w:jc w:val="center"/>
              <w:rPr>
                <w:rFonts w:ascii="Times New Roman" w:hAnsi="Times New Roman" w:cs="Times New Roman"/>
                <w:sz w:val="20"/>
                <w:szCs w:val="20"/>
              </w:rPr>
            </w:pPr>
            <w:r w:rsidRPr="00820067">
              <w:rPr>
                <w:rFonts w:ascii="Times New Roman" w:hAnsi="Times New Roman" w:cs="Times New Roman"/>
                <w:sz w:val="20"/>
                <w:szCs w:val="20"/>
              </w:rPr>
              <w:t>3 000,00</w:t>
            </w:r>
          </w:p>
        </w:tc>
        <w:tc>
          <w:tcPr>
            <w:tcW w:w="225" w:type="pct"/>
          </w:tcPr>
          <w:p w:rsidR="00820067" w:rsidRPr="00820067" w:rsidRDefault="00820067" w:rsidP="004B4BA8">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25" w:type="pct"/>
          </w:tcPr>
          <w:p w:rsidR="00820067" w:rsidRPr="00820067" w:rsidRDefault="00820067" w:rsidP="004B4BA8">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30" w:type="pct"/>
          </w:tcPr>
          <w:p w:rsidR="00820067" w:rsidRPr="00820067" w:rsidRDefault="00820067" w:rsidP="004B4BA8">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77" w:type="pct"/>
          </w:tcPr>
          <w:p w:rsidR="00820067" w:rsidRPr="007C70DA" w:rsidRDefault="00820067" w:rsidP="008877C8">
            <w:pPr>
              <w:rPr>
                <w:rFonts w:ascii="Times New Roman" w:hAnsi="Times New Roman" w:cs="Times New Roman"/>
                <w:b/>
                <w:sz w:val="26"/>
                <w:szCs w:val="26"/>
              </w:rPr>
            </w:pPr>
          </w:p>
        </w:tc>
        <w:tc>
          <w:tcPr>
            <w:tcW w:w="281" w:type="pct"/>
          </w:tcPr>
          <w:p w:rsidR="00820067" w:rsidRPr="007C70DA" w:rsidRDefault="00820067" w:rsidP="008877C8">
            <w:pPr>
              <w:rPr>
                <w:rFonts w:ascii="Times New Roman" w:hAnsi="Times New Roman" w:cs="Times New Roman"/>
                <w:b/>
                <w:sz w:val="26"/>
                <w:szCs w:val="26"/>
              </w:rPr>
            </w:pPr>
          </w:p>
        </w:tc>
        <w:tc>
          <w:tcPr>
            <w:tcW w:w="733" w:type="pct"/>
          </w:tcPr>
          <w:p w:rsidR="00820067" w:rsidRPr="007C70DA" w:rsidRDefault="00820067" w:rsidP="008877C8">
            <w:pPr>
              <w:rPr>
                <w:rFonts w:ascii="Times New Roman" w:hAnsi="Times New Roman" w:cs="Times New Roman"/>
                <w:b/>
                <w:sz w:val="26"/>
                <w:szCs w:val="26"/>
              </w:rPr>
            </w:pPr>
          </w:p>
        </w:tc>
        <w:tc>
          <w:tcPr>
            <w:tcW w:w="796" w:type="pct"/>
          </w:tcPr>
          <w:p w:rsidR="00820067" w:rsidRPr="007C70DA" w:rsidRDefault="00820067" w:rsidP="008877C8">
            <w:pPr>
              <w:rPr>
                <w:rFonts w:ascii="Times New Roman" w:hAnsi="Times New Roman" w:cs="Times New Roman"/>
                <w:b/>
                <w:sz w:val="26"/>
                <w:szCs w:val="26"/>
              </w:rPr>
            </w:pPr>
            <w:r w:rsidRPr="007C70DA">
              <w:rPr>
                <w:rFonts w:ascii="Times New Roman" w:hAnsi="Times New Roman" w:cs="Times New Roman"/>
                <w:b/>
                <w:sz w:val="26"/>
                <w:szCs w:val="26"/>
              </w:rPr>
              <w:t>-</w:t>
            </w:r>
          </w:p>
        </w:tc>
      </w:tr>
    </w:tbl>
    <w:p w:rsidR="007C70DA" w:rsidRPr="007C70DA" w:rsidRDefault="007C70DA" w:rsidP="007C70DA">
      <w:pPr>
        <w:autoSpaceDE w:val="0"/>
        <w:autoSpaceDN w:val="0"/>
        <w:adjustRightInd w:val="0"/>
        <w:ind w:firstLine="720"/>
        <w:jc w:val="center"/>
        <w:rPr>
          <w:rFonts w:ascii="Times New Roman" w:hAnsi="Times New Roman" w:cs="Times New Roman"/>
          <w:b/>
          <w:i/>
          <w:sz w:val="26"/>
          <w:szCs w:val="26"/>
        </w:rPr>
      </w:pPr>
    </w:p>
    <w:p w:rsidR="007C70DA" w:rsidRPr="007C70DA" w:rsidRDefault="007C70DA" w:rsidP="007C70DA">
      <w:pPr>
        <w:jc w:val="both"/>
        <w:rPr>
          <w:rFonts w:ascii="Times New Roman" w:hAnsi="Times New Roman" w:cs="Times New Roman"/>
          <w:sz w:val="26"/>
          <w:szCs w:val="26"/>
        </w:rPr>
        <w:sectPr w:rsidR="007C70DA" w:rsidRPr="007C70DA" w:rsidSect="00976A41">
          <w:footerReference w:type="default" r:id="rId11"/>
          <w:pgSz w:w="16840" w:h="11907" w:orient="landscape"/>
          <w:pgMar w:top="1134" w:right="510" w:bottom="851" w:left="510" w:header="720" w:footer="720" w:gutter="0"/>
          <w:cols w:space="708"/>
          <w:docGrid w:linePitch="360"/>
        </w:sectPr>
      </w:pP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p>
    <w:p w:rsidR="007C70DA" w:rsidRPr="007C70DA" w:rsidRDefault="007C70DA" w:rsidP="007C70DA">
      <w:pPr>
        <w:jc w:val="both"/>
        <w:rPr>
          <w:rFonts w:ascii="Times New Roman" w:hAnsi="Times New Roman" w:cs="Times New Roman"/>
          <w:sz w:val="26"/>
          <w:szCs w:val="26"/>
        </w:rPr>
      </w:pPr>
      <w:r w:rsidRPr="007C70DA">
        <w:rPr>
          <w:rFonts w:ascii="Times New Roman" w:hAnsi="Times New Roman" w:cs="Times New Roman"/>
          <w:sz w:val="26"/>
          <w:szCs w:val="26"/>
        </w:rPr>
        <w:t xml:space="preserve">Таблица  Основные мероприятия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«Энергосбережение и повышение энергетической эффективности в жилищной сфере»</w:t>
      </w:r>
    </w:p>
    <w:tbl>
      <w:tblPr>
        <w:tblpPr w:leftFromText="180" w:rightFromText="180" w:vertAnchor="text" w:tblpY="1"/>
        <w:tblOverlap w:val="never"/>
        <w:tblW w:w="4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241"/>
        <w:gridCol w:w="1011"/>
        <w:gridCol w:w="859"/>
        <w:gridCol w:w="724"/>
        <w:gridCol w:w="716"/>
        <w:gridCol w:w="716"/>
        <w:gridCol w:w="721"/>
        <w:gridCol w:w="724"/>
        <w:gridCol w:w="542"/>
        <w:gridCol w:w="1412"/>
        <w:gridCol w:w="2575"/>
      </w:tblGrid>
      <w:tr w:rsidR="007C70DA" w:rsidRPr="007C70DA" w:rsidTr="008877C8">
        <w:trPr>
          <w:cantSplit/>
          <w:trHeight w:val="58"/>
        </w:trPr>
        <w:tc>
          <w:tcPr>
            <w:tcW w:w="208" w:type="pct"/>
            <w:vMerge w:val="restart"/>
            <w:shd w:val="clear" w:color="auto" w:fill="B6DDE8"/>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w:t>
            </w:r>
          </w:p>
          <w:p w:rsidR="007C70DA" w:rsidRPr="007C70DA" w:rsidRDefault="007C70DA" w:rsidP="008877C8">
            <w:pPr>
              <w:rPr>
                <w:rFonts w:ascii="Times New Roman" w:hAnsi="Times New Roman" w:cs="Times New Roman"/>
                <w:b/>
                <w:sz w:val="26"/>
                <w:szCs w:val="26"/>
              </w:rPr>
            </w:pPr>
            <w:proofErr w:type="spellStart"/>
            <w:proofErr w:type="gramStart"/>
            <w:r w:rsidRPr="007C70DA">
              <w:rPr>
                <w:rFonts w:ascii="Times New Roman" w:hAnsi="Times New Roman" w:cs="Times New Roman"/>
                <w:b/>
                <w:sz w:val="26"/>
                <w:szCs w:val="26"/>
              </w:rPr>
              <w:t>п</w:t>
            </w:r>
            <w:proofErr w:type="spellEnd"/>
            <w:proofErr w:type="gramEnd"/>
            <w:r w:rsidRPr="007C70DA">
              <w:rPr>
                <w:rFonts w:ascii="Times New Roman" w:hAnsi="Times New Roman" w:cs="Times New Roman"/>
                <w:b/>
                <w:sz w:val="26"/>
                <w:szCs w:val="26"/>
              </w:rPr>
              <w:t>/</w:t>
            </w:r>
            <w:proofErr w:type="spellStart"/>
            <w:r w:rsidRPr="007C70DA">
              <w:rPr>
                <w:rFonts w:ascii="Times New Roman" w:hAnsi="Times New Roman" w:cs="Times New Roman"/>
                <w:b/>
                <w:sz w:val="26"/>
                <w:szCs w:val="26"/>
              </w:rPr>
              <w:t>п</w:t>
            </w:r>
            <w:proofErr w:type="spellEnd"/>
          </w:p>
        </w:tc>
        <w:tc>
          <w:tcPr>
            <w:tcW w:w="1173" w:type="pct"/>
            <w:vMerge w:val="restart"/>
            <w:shd w:val="clear" w:color="auto" w:fill="B6DDE8"/>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Наименование мероприятия</w:t>
            </w:r>
          </w:p>
        </w:tc>
        <w:tc>
          <w:tcPr>
            <w:tcW w:w="366" w:type="pct"/>
            <w:vMerge w:val="restart"/>
            <w:shd w:val="clear" w:color="auto" w:fill="B6DDE8"/>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Срок </w:t>
            </w:r>
            <w:proofErr w:type="spellStart"/>
            <w:proofErr w:type="gramStart"/>
            <w:r w:rsidRPr="007C70DA">
              <w:rPr>
                <w:rFonts w:ascii="Times New Roman" w:hAnsi="Times New Roman" w:cs="Times New Roman"/>
                <w:b/>
                <w:sz w:val="26"/>
                <w:szCs w:val="26"/>
              </w:rPr>
              <w:t>выпол-нения</w:t>
            </w:r>
            <w:proofErr w:type="spellEnd"/>
            <w:proofErr w:type="gramEnd"/>
          </w:p>
          <w:p w:rsidR="007C70DA" w:rsidRPr="007C70DA" w:rsidRDefault="007C70DA" w:rsidP="008877C8">
            <w:pPr>
              <w:rPr>
                <w:rFonts w:ascii="Times New Roman" w:hAnsi="Times New Roman" w:cs="Times New Roman"/>
                <w:b/>
                <w:sz w:val="26"/>
                <w:szCs w:val="26"/>
              </w:rPr>
            </w:pPr>
          </w:p>
        </w:tc>
        <w:tc>
          <w:tcPr>
            <w:tcW w:w="1810" w:type="pct"/>
            <w:gridSpan w:val="7"/>
            <w:shd w:val="clear" w:color="auto" w:fill="B6DDE8"/>
          </w:tcPr>
          <w:p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Источник финансирования</w:t>
            </w:r>
          </w:p>
          <w:p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c>
          <w:tcPr>
            <w:tcW w:w="1443" w:type="pct"/>
            <w:gridSpan w:val="2"/>
            <w:shd w:val="clear" w:color="auto" w:fill="B6DDE8"/>
          </w:tcPr>
          <w:p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Исполнители</w:t>
            </w:r>
          </w:p>
          <w:p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r>
      <w:tr w:rsidR="007C70DA" w:rsidRPr="007C70DA" w:rsidTr="00D405E5">
        <w:trPr>
          <w:cantSplit/>
          <w:trHeight w:val="583"/>
        </w:trPr>
        <w:tc>
          <w:tcPr>
            <w:tcW w:w="208" w:type="pct"/>
            <w:vMerge/>
            <w:shd w:val="clear" w:color="auto" w:fill="B6DDE8"/>
          </w:tcPr>
          <w:p w:rsidR="007C70DA" w:rsidRPr="007C70DA" w:rsidRDefault="007C70DA" w:rsidP="008877C8">
            <w:pPr>
              <w:rPr>
                <w:rFonts w:ascii="Times New Roman" w:hAnsi="Times New Roman" w:cs="Times New Roman"/>
                <w:b/>
                <w:sz w:val="26"/>
                <w:szCs w:val="26"/>
              </w:rPr>
            </w:pPr>
          </w:p>
        </w:tc>
        <w:tc>
          <w:tcPr>
            <w:tcW w:w="1173" w:type="pct"/>
            <w:vMerge/>
            <w:shd w:val="clear" w:color="auto" w:fill="B6DDE8"/>
          </w:tcPr>
          <w:p w:rsidR="007C70DA" w:rsidRPr="007C70DA" w:rsidRDefault="007C70DA" w:rsidP="008877C8">
            <w:pPr>
              <w:rPr>
                <w:rFonts w:ascii="Times New Roman" w:hAnsi="Times New Roman" w:cs="Times New Roman"/>
                <w:b/>
                <w:sz w:val="26"/>
                <w:szCs w:val="26"/>
              </w:rPr>
            </w:pPr>
          </w:p>
        </w:tc>
        <w:tc>
          <w:tcPr>
            <w:tcW w:w="366" w:type="pct"/>
            <w:vMerge/>
            <w:shd w:val="clear" w:color="auto" w:fill="B6DDE8"/>
          </w:tcPr>
          <w:p w:rsidR="007C70DA" w:rsidRPr="007C70DA" w:rsidRDefault="007C70DA" w:rsidP="008877C8">
            <w:pPr>
              <w:rPr>
                <w:rFonts w:ascii="Times New Roman" w:hAnsi="Times New Roman" w:cs="Times New Roman"/>
                <w:b/>
                <w:sz w:val="26"/>
                <w:szCs w:val="26"/>
              </w:rPr>
            </w:pPr>
          </w:p>
        </w:tc>
        <w:tc>
          <w:tcPr>
            <w:tcW w:w="311" w:type="pct"/>
            <w:vMerge w:val="restart"/>
            <w:shd w:val="clear" w:color="auto" w:fill="B6DDE8"/>
          </w:tcPr>
          <w:p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всего</w:t>
            </w:r>
          </w:p>
        </w:tc>
        <w:tc>
          <w:tcPr>
            <w:tcW w:w="1499" w:type="pct"/>
            <w:gridSpan w:val="6"/>
            <w:shd w:val="clear" w:color="auto" w:fill="B6DDE8"/>
          </w:tcPr>
          <w:p w:rsidR="007C70DA" w:rsidRPr="007C70DA" w:rsidRDefault="007C70DA" w:rsidP="008877C8">
            <w:pPr>
              <w:rPr>
                <w:rFonts w:ascii="Times New Roman" w:hAnsi="Times New Roman" w:cs="Times New Roman"/>
                <w:sz w:val="26"/>
                <w:szCs w:val="26"/>
              </w:rPr>
            </w:pPr>
          </w:p>
        </w:tc>
        <w:tc>
          <w:tcPr>
            <w:tcW w:w="1443" w:type="pct"/>
            <w:gridSpan w:val="2"/>
            <w:shd w:val="clear" w:color="auto" w:fill="B6DDE8"/>
          </w:tcPr>
          <w:p w:rsidR="007C70DA" w:rsidRPr="007C70DA" w:rsidRDefault="007C70DA" w:rsidP="008877C8">
            <w:pPr>
              <w:rPr>
                <w:rFonts w:ascii="Times New Roman" w:hAnsi="Times New Roman" w:cs="Times New Roman"/>
                <w:sz w:val="26"/>
                <w:szCs w:val="26"/>
              </w:rPr>
            </w:pPr>
          </w:p>
        </w:tc>
      </w:tr>
      <w:tr w:rsidR="007C70DA" w:rsidRPr="007C70DA" w:rsidTr="008877C8">
        <w:trPr>
          <w:cantSplit/>
          <w:trHeight w:val="142"/>
        </w:trPr>
        <w:tc>
          <w:tcPr>
            <w:tcW w:w="208" w:type="pct"/>
            <w:vMerge/>
            <w:shd w:val="clear" w:color="auto" w:fill="B6DDE8"/>
          </w:tcPr>
          <w:p w:rsidR="007C70DA" w:rsidRPr="007C70DA" w:rsidRDefault="007C70DA" w:rsidP="008877C8">
            <w:pPr>
              <w:rPr>
                <w:rFonts w:ascii="Times New Roman" w:hAnsi="Times New Roman" w:cs="Times New Roman"/>
                <w:b/>
                <w:sz w:val="26"/>
                <w:szCs w:val="26"/>
              </w:rPr>
            </w:pPr>
          </w:p>
        </w:tc>
        <w:tc>
          <w:tcPr>
            <w:tcW w:w="1173" w:type="pct"/>
            <w:vMerge/>
            <w:shd w:val="clear" w:color="auto" w:fill="B6DDE8"/>
          </w:tcPr>
          <w:p w:rsidR="007C70DA" w:rsidRPr="007C70DA" w:rsidRDefault="007C70DA" w:rsidP="008877C8">
            <w:pPr>
              <w:rPr>
                <w:rFonts w:ascii="Times New Roman" w:hAnsi="Times New Roman" w:cs="Times New Roman"/>
                <w:b/>
                <w:sz w:val="26"/>
                <w:szCs w:val="26"/>
              </w:rPr>
            </w:pPr>
          </w:p>
        </w:tc>
        <w:tc>
          <w:tcPr>
            <w:tcW w:w="366" w:type="pct"/>
            <w:vMerge/>
            <w:shd w:val="clear" w:color="auto" w:fill="B6DDE8"/>
          </w:tcPr>
          <w:p w:rsidR="007C70DA" w:rsidRPr="007C70DA" w:rsidRDefault="007C70DA" w:rsidP="008877C8">
            <w:pPr>
              <w:rPr>
                <w:rFonts w:ascii="Times New Roman" w:hAnsi="Times New Roman" w:cs="Times New Roman"/>
                <w:b/>
                <w:sz w:val="26"/>
                <w:szCs w:val="26"/>
              </w:rPr>
            </w:pPr>
          </w:p>
        </w:tc>
        <w:tc>
          <w:tcPr>
            <w:tcW w:w="311" w:type="pct"/>
            <w:vMerge/>
            <w:shd w:val="clear" w:color="auto" w:fill="B6DDE8"/>
          </w:tcPr>
          <w:p w:rsidR="007C70DA" w:rsidRPr="007C70DA" w:rsidRDefault="007C70DA" w:rsidP="008877C8">
            <w:pPr>
              <w:rPr>
                <w:rFonts w:ascii="Times New Roman" w:hAnsi="Times New Roman" w:cs="Times New Roman"/>
                <w:b/>
                <w:sz w:val="26"/>
                <w:szCs w:val="26"/>
              </w:rPr>
            </w:pPr>
          </w:p>
        </w:tc>
        <w:tc>
          <w:tcPr>
            <w:tcW w:w="262" w:type="pct"/>
            <w:shd w:val="clear" w:color="auto" w:fill="B6DDE8"/>
          </w:tcPr>
          <w:p w:rsidR="007C70DA" w:rsidRPr="00D405E5" w:rsidRDefault="00D405E5" w:rsidP="008877C8">
            <w:pPr>
              <w:jc w:val="center"/>
              <w:rPr>
                <w:rFonts w:ascii="Times New Roman" w:hAnsi="Times New Roman" w:cs="Times New Roman"/>
                <w:b/>
                <w:sz w:val="20"/>
                <w:szCs w:val="20"/>
              </w:rPr>
            </w:pPr>
            <w:r w:rsidRPr="00D405E5">
              <w:rPr>
                <w:rFonts w:ascii="Times New Roman" w:hAnsi="Times New Roman" w:cs="Times New Roman"/>
                <w:b/>
                <w:sz w:val="20"/>
                <w:szCs w:val="20"/>
              </w:rPr>
              <w:t>2022</w:t>
            </w:r>
          </w:p>
        </w:tc>
        <w:tc>
          <w:tcPr>
            <w:tcW w:w="259" w:type="pct"/>
            <w:shd w:val="clear" w:color="auto" w:fill="B6DDE8"/>
          </w:tcPr>
          <w:p w:rsidR="007C70DA" w:rsidRPr="00D405E5" w:rsidRDefault="00D405E5" w:rsidP="008877C8">
            <w:pPr>
              <w:jc w:val="center"/>
              <w:rPr>
                <w:rFonts w:ascii="Times New Roman" w:hAnsi="Times New Roman" w:cs="Times New Roman"/>
                <w:b/>
                <w:sz w:val="20"/>
                <w:szCs w:val="20"/>
              </w:rPr>
            </w:pPr>
            <w:r w:rsidRPr="00D405E5">
              <w:rPr>
                <w:rFonts w:ascii="Times New Roman" w:hAnsi="Times New Roman" w:cs="Times New Roman"/>
                <w:b/>
                <w:sz w:val="20"/>
                <w:szCs w:val="20"/>
              </w:rPr>
              <w:t>2023</w:t>
            </w:r>
          </w:p>
        </w:tc>
        <w:tc>
          <w:tcPr>
            <w:tcW w:w="259" w:type="pct"/>
            <w:shd w:val="clear" w:color="auto" w:fill="B6DDE8"/>
          </w:tcPr>
          <w:p w:rsidR="007C70DA" w:rsidRPr="00D405E5" w:rsidRDefault="00D405E5" w:rsidP="008877C8">
            <w:pPr>
              <w:jc w:val="center"/>
              <w:rPr>
                <w:rFonts w:ascii="Times New Roman" w:hAnsi="Times New Roman" w:cs="Times New Roman"/>
                <w:b/>
                <w:sz w:val="20"/>
                <w:szCs w:val="20"/>
              </w:rPr>
            </w:pPr>
            <w:r w:rsidRPr="00D405E5">
              <w:rPr>
                <w:rFonts w:ascii="Times New Roman" w:hAnsi="Times New Roman" w:cs="Times New Roman"/>
                <w:b/>
                <w:sz w:val="20"/>
                <w:szCs w:val="20"/>
              </w:rPr>
              <w:t>2024</w:t>
            </w:r>
          </w:p>
        </w:tc>
        <w:tc>
          <w:tcPr>
            <w:tcW w:w="261" w:type="pct"/>
            <w:shd w:val="clear" w:color="auto" w:fill="B6DDE8"/>
          </w:tcPr>
          <w:p w:rsidR="007C70DA" w:rsidRPr="00D405E5" w:rsidRDefault="00D405E5" w:rsidP="008877C8">
            <w:pPr>
              <w:jc w:val="center"/>
              <w:rPr>
                <w:rFonts w:ascii="Times New Roman" w:hAnsi="Times New Roman" w:cs="Times New Roman"/>
                <w:b/>
                <w:sz w:val="20"/>
                <w:szCs w:val="20"/>
              </w:rPr>
            </w:pPr>
            <w:r w:rsidRPr="00D405E5">
              <w:rPr>
                <w:rFonts w:ascii="Times New Roman" w:hAnsi="Times New Roman" w:cs="Times New Roman"/>
                <w:b/>
                <w:sz w:val="20"/>
                <w:szCs w:val="20"/>
              </w:rPr>
              <w:t>2025</w:t>
            </w:r>
          </w:p>
        </w:tc>
        <w:tc>
          <w:tcPr>
            <w:tcW w:w="262" w:type="pct"/>
            <w:shd w:val="clear" w:color="auto" w:fill="B6DDE8"/>
          </w:tcPr>
          <w:p w:rsidR="007C70DA" w:rsidRPr="007C70DA" w:rsidRDefault="007C70DA" w:rsidP="008877C8">
            <w:pPr>
              <w:jc w:val="center"/>
              <w:rPr>
                <w:rFonts w:ascii="Times New Roman" w:hAnsi="Times New Roman" w:cs="Times New Roman"/>
                <w:b/>
                <w:sz w:val="26"/>
                <w:szCs w:val="26"/>
              </w:rPr>
            </w:pPr>
          </w:p>
        </w:tc>
        <w:tc>
          <w:tcPr>
            <w:tcW w:w="196" w:type="pct"/>
            <w:shd w:val="clear" w:color="auto" w:fill="B6DDE8"/>
          </w:tcPr>
          <w:p w:rsidR="007C70DA" w:rsidRPr="007C70DA" w:rsidRDefault="007C70DA" w:rsidP="008877C8">
            <w:pPr>
              <w:jc w:val="center"/>
              <w:rPr>
                <w:rFonts w:ascii="Times New Roman" w:hAnsi="Times New Roman" w:cs="Times New Roman"/>
                <w:b/>
                <w:sz w:val="26"/>
                <w:szCs w:val="26"/>
              </w:rPr>
            </w:pPr>
          </w:p>
        </w:tc>
        <w:tc>
          <w:tcPr>
            <w:tcW w:w="511" w:type="pct"/>
            <w:shd w:val="clear" w:color="auto" w:fill="B6DDE8"/>
          </w:tcPr>
          <w:p w:rsidR="007C70DA" w:rsidRPr="007C70DA" w:rsidRDefault="007C70DA" w:rsidP="008877C8">
            <w:pPr>
              <w:rPr>
                <w:rFonts w:ascii="Times New Roman" w:hAnsi="Times New Roman" w:cs="Times New Roman"/>
                <w:sz w:val="26"/>
                <w:szCs w:val="26"/>
              </w:rPr>
            </w:pPr>
          </w:p>
        </w:tc>
        <w:tc>
          <w:tcPr>
            <w:tcW w:w="932" w:type="pct"/>
            <w:shd w:val="clear" w:color="auto" w:fill="B6DDE8"/>
          </w:tcPr>
          <w:p w:rsidR="007C70DA" w:rsidRPr="007C70DA" w:rsidRDefault="007C70DA" w:rsidP="008877C8">
            <w:pPr>
              <w:rPr>
                <w:rFonts w:ascii="Times New Roman" w:hAnsi="Times New Roman" w:cs="Times New Roman"/>
                <w:sz w:val="26"/>
                <w:szCs w:val="26"/>
              </w:rPr>
            </w:pPr>
          </w:p>
        </w:tc>
      </w:tr>
      <w:tr w:rsidR="007C70DA" w:rsidRPr="007C70DA" w:rsidTr="008877C8">
        <w:trPr>
          <w:cantSplit/>
          <w:trHeight w:val="142"/>
        </w:trPr>
        <w:tc>
          <w:tcPr>
            <w:tcW w:w="208" w:type="pct"/>
            <w:shd w:val="clear" w:color="auto" w:fill="B6DDE8"/>
            <w:vAlign w:val="center"/>
          </w:tcPr>
          <w:p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1</w:t>
            </w:r>
          </w:p>
        </w:tc>
        <w:tc>
          <w:tcPr>
            <w:tcW w:w="1173" w:type="pct"/>
            <w:shd w:val="clear" w:color="auto" w:fill="B6DDE8"/>
            <w:vAlign w:val="center"/>
          </w:tcPr>
          <w:p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2</w:t>
            </w:r>
          </w:p>
        </w:tc>
        <w:tc>
          <w:tcPr>
            <w:tcW w:w="366" w:type="pct"/>
            <w:shd w:val="clear" w:color="auto" w:fill="B6DDE8"/>
          </w:tcPr>
          <w:p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3</w:t>
            </w:r>
          </w:p>
        </w:tc>
        <w:tc>
          <w:tcPr>
            <w:tcW w:w="311" w:type="pct"/>
            <w:shd w:val="clear" w:color="auto" w:fill="B6DDE8"/>
            <w:vAlign w:val="center"/>
          </w:tcPr>
          <w:p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4</w:t>
            </w:r>
          </w:p>
        </w:tc>
        <w:tc>
          <w:tcPr>
            <w:tcW w:w="262" w:type="pct"/>
            <w:shd w:val="clear" w:color="auto" w:fill="B6DDE8"/>
          </w:tcPr>
          <w:p w:rsidR="007C70DA" w:rsidRPr="007C70DA" w:rsidRDefault="007C70DA" w:rsidP="008877C8">
            <w:pPr>
              <w:jc w:val="center"/>
              <w:rPr>
                <w:rFonts w:ascii="Times New Roman" w:hAnsi="Times New Roman" w:cs="Times New Roman"/>
                <w:sz w:val="26"/>
                <w:szCs w:val="26"/>
              </w:rPr>
            </w:pPr>
          </w:p>
        </w:tc>
        <w:tc>
          <w:tcPr>
            <w:tcW w:w="259" w:type="pct"/>
            <w:shd w:val="clear" w:color="auto" w:fill="B6DDE8"/>
            <w:vAlign w:val="center"/>
          </w:tcPr>
          <w:p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7</w:t>
            </w:r>
          </w:p>
        </w:tc>
        <w:tc>
          <w:tcPr>
            <w:tcW w:w="259" w:type="pct"/>
            <w:shd w:val="clear" w:color="auto" w:fill="B6DDE8"/>
          </w:tcPr>
          <w:p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8</w:t>
            </w:r>
          </w:p>
        </w:tc>
        <w:tc>
          <w:tcPr>
            <w:tcW w:w="261" w:type="pct"/>
            <w:shd w:val="clear" w:color="auto" w:fill="B6DDE8"/>
          </w:tcPr>
          <w:p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9</w:t>
            </w:r>
          </w:p>
        </w:tc>
        <w:tc>
          <w:tcPr>
            <w:tcW w:w="262" w:type="pct"/>
            <w:shd w:val="clear" w:color="auto" w:fill="B6DDE8"/>
          </w:tcPr>
          <w:p w:rsidR="007C70DA" w:rsidRPr="007C70DA" w:rsidRDefault="007C70DA" w:rsidP="008877C8">
            <w:pPr>
              <w:jc w:val="center"/>
              <w:rPr>
                <w:rFonts w:ascii="Times New Roman" w:hAnsi="Times New Roman" w:cs="Times New Roman"/>
                <w:sz w:val="26"/>
                <w:szCs w:val="26"/>
              </w:rPr>
            </w:pPr>
          </w:p>
        </w:tc>
        <w:tc>
          <w:tcPr>
            <w:tcW w:w="196" w:type="pct"/>
            <w:shd w:val="clear" w:color="auto" w:fill="B6DDE8"/>
          </w:tcPr>
          <w:p w:rsidR="007C70DA" w:rsidRPr="007C70DA" w:rsidRDefault="007C70DA" w:rsidP="008877C8">
            <w:pPr>
              <w:jc w:val="center"/>
              <w:rPr>
                <w:rFonts w:ascii="Times New Roman" w:hAnsi="Times New Roman" w:cs="Times New Roman"/>
                <w:sz w:val="26"/>
                <w:szCs w:val="26"/>
              </w:rPr>
            </w:pPr>
          </w:p>
        </w:tc>
        <w:tc>
          <w:tcPr>
            <w:tcW w:w="511" w:type="pct"/>
            <w:shd w:val="clear" w:color="auto" w:fill="B6DDE8"/>
            <w:vAlign w:val="center"/>
          </w:tcPr>
          <w:p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10</w:t>
            </w:r>
          </w:p>
        </w:tc>
        <w:tc>
          <w:tcPr>
            <w:tcW w:w="932" w:type="pct"/>
            <w:shd w:val="clear" w:color="auto" w:fill="B6DDE8"/>
            <w:vAlign w:val="center"/>
          </w:tcPr>
          <w:p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11</w:t>
            </w:r>
          </w:p>
        </w:tc>
      </w:tr>
      <w:tr w:rsidR="007C70DA" w:rsidRPr="007C70DA" w:rsidTr="008877C8">
        <w:trPr>
          <w:trHeight w:val="321"/>
        </w:trPr>
        <w:tc>
          <w:tcPr>
            <w:tcW w:w="208"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1.1.</w:t>
            </w:r>
          </w:p>
        </w:tc>
        <w:tc>
          <w:tcPr>
            <w:tcW w:w="1173"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Введение форм мониторинга потребления ресурсов на объектах жилищного фонда, в которых установятся приборы учета</w:t>
            </w:r>
          </w:p>
        </w:tc>
        <w:tc>
          <w:tcPr>
            <w:tcW w:w="366" w:type="pct"/>
          </w:tcPr>
          <w:p w:rsidR="007C70DA" w:rsidRPr="007C70DA" w:rsidRDefault="007C70DA" w:rsidP="00D405E5">
            <w:pPr>
              <w:rPr>
                <w:rFonts w:ascii="Times New Roman" w:hAnsi="Times New Roman" w:cs="Times New Roman"/>
                <w:sz w:val="26"/>
                <w:szCs w:val="26"/>
              </w:rPr>
            </w:pPr>
            <w:r w:rsidRPr="007C70DA">
              <w:rPr>
                <w:rFonts w:ascii="Times New Roman" w:hAnsi="Times New Roman" w:cs="Times New Roman"/>
                <w:sz w:val="26"/>
                <w:szCs w:val="26"/>
              </w:rPr>
              <w:t>20</w:t>
            </w:r>
            <w:r w:rsidR="00D405E5">
              <w:rPr>
                <w:rFonts w:ascii="Times New Roman" w:hAnsi="Times New Roman" w:cs="Times New Roman"/>
                <w:sz w:val="26"/>
                <w:szCs w:val="26"/>
              </w:rPr>
              <w:t>22</w:t>
            </w:r>
            <w:r w:rsidRPr="007C70DA">
              <w:rPr>
                <w:rFonts w:ascii="Times New Roman" w:hAnsi="Times New Roman" w:cs="Times New Roman"/>
                <w:sz w:val="26"/>
                <w:szCs w:val="26"/>
              </w:rPr>
              <w:t>г.</w:t>
            </w:r>
          </w:p>
        </w:tc>
        <w:tc>
          <w:tcPr>
            <w:tcW w:w="311"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8877C8">
            <w:pPr>
              <w:rPr>
                <w:rFonts w:ascii="Times New Roman" w:hAnsi="Times New Roman" w:cs="Times New Roman"/>
                <w:sz w:val="26"/>
                <w:szCs w:val="26"/>
              </w:rPr>
            </w:pPr>
          </w:p>
        </w:tc>
        <w:tc>
          <w:tcPr>
            <w:tcW w:w="196" w:type="pct"/>
          </w:tcPr>
          <w:p w:rsidR="007C70DA" w:rsidRPr="007C70DA" w:rsidRDefault="007C70DA" w:rsidP="008877C8">
            <w:pPr>
              <w:rPr>
                <w:rFonts w:ascii="Times New Roman" w:hAnsi="Times New Roman" w:cs="Times New Roman"/>
                <w:sz w:val="26"/>
                <w:szCs w:val="26"/>
              </w:rPr>
            </w:pPr>
          </w:p>
        </w:tc>
        <w:tc>
          <w:tcPr>
            <w:tcW w:w="511"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Администрация МО, </w:t>
            </w:r>
          </w:p>
        </w:tc>
      </w:tr>
      <w:tr w:rsidR="007C70DA" w:rsidRPr="007C70DA" w:rsidTr="008877C8">
        <w:trPr>
          <w:trHeight w:val="321"/>
        </w:trPr>
        <w:tc>
          <w:tcPr>
            <w:tcW w:w="208"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1.2.</w:t>
            </w:r>
          </w:p>
        </w:tc>
        <w:tc>
          <w:tcPr>
            <w:tcW w:w="1173"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Подготовка ежегодного доклада о потреблении энергетических ресурсов на объектах жилищного фонда</w:t>
            </w:r>
          </w:p>
        </w:tc>
        <w:tc>
          <w:tcPr>
            <w:tcW w:w="366" w:type="pct"/>
          </w:tcPr>
          <w:p w:rsidR="007C70DA" w:rsidRPr="007C70DA" w:rsidRDefault="00D405E5" w:rsidP="008877C8">
            <w:pPr>
              <w:rPr>
                <w:rFonts w:ascii="Times New Roman" w:hAnsi="Times New Roman" w:cs="Times New Roman"/>
                <w:sz w:val="26"/>
                <w:szCs w:val="26"/>
              </w:rPr>
            </w:pPr>
            <w:r>
              <w:rPr>
                <w:rFonts w:ascii="Times New Roman" w:hAnsi="Times New Roman" w:cs="Times New Roman"/>
                <w:sz w:val="26"/>
                <w:szCs w:val="26"/>
              </w:rPr>
              <w:t>2022-2025</w:t>
            </w:r>
            <w:r w:rsidR="007C70DA" w:rsidRPr="007C70DA">
              <w:rPr>
                <w:rFonts w:ascii="Times New Roman" w:hAnsi="Times New Roman" w:cs="Times New Roman"/>
                <w:sz w:val="26"/>
                <w:szCs w:val="26"/>
              </w:rPr>
              <w:t xml:space="preserve"> </w:t>
            </w:r>
            <w:proofErr w:type="spellStart"/>
            <w:proofErr w:type="gramStart"/>
            <w:r w:rsidR="007C70DA" w:rsidRPr="007C70DA">
              <w:rPr>
                <w:rFonts w:ascii="Times New Roman" w:hAnsi="Times New Roman" w:cs="Times New Roman"/>
                <w:sz w:val="26"/>
                <w:szCs w:val="26"/>
              </w:rPr>
              <w:t>гг</w:t>
            </w:r>
            <w:proofErr w:type="spellEnd"/>
            <w:proofErr w:type="gramEnd"/>
          </w:p>
        </w:tc>
        <w:tc>
          <w:tcPr>
            <w:tcW w:w="311"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8877C8">
            <w:pPr>
              <w:rPr>
                <w:rFonts w:ascii="Times New Roman" w:hAnsi="Times New Roman" w:cs="Times New Roman"/>
                <w:sz w:val="26"/>
                <w:szCs w:val="26"/>
              </w:rPr>
            </w:pPr>
          </w:p>
        </w:tc>
        <w:tc>
          <w:tcPr>
            <w:tcW w:w="196" w:type="pct"/>
          </w:tcPr>
          <w:p w:rsidR="007C70DA" w:rsidRPr="007C70DA" w:rsidRDefault="007C70DA" w:rsidP="008877C8">
            <w:pPr>
              <w:rPr>
                <w:rFonts w:ascii="Times New Roman" w:hAnsi="Times New Roman" w:cs="Times New Roman"/>
                <w:sz w:val="26"/>
                <w:szCs w:val="26"/>
              </w:rPr>
            </w:pPr>
          </w:p>
        </w:tc>
        <w:tc>
          <w:tcPr>
            <w:tcW w:w="511"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r w:rsidR="007C70DA" w:rsidRPr="007C70DA" w:rsidTr="008877C8">
        <w:trPr>
          <w:trHeight w:val="606"/>
        </w:trPr>
        <w:tc>
          <w:tcPr>
            <w:tcW w:w="208" w:type="pct"/>
            <w:vMerge w:val="restar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2.1</w:t>
            </w:r>
          </w:p>
        </w:tc>
        <w:tc>
          <w:tcPr>
            <w:tcW w:w="1173" w:type="pct"/>
            <w:vMerge w:val="restar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Установка </w:t>
            </w:r>
            <w:proofErr w:type="spellStart"/>
            <w:r w:rsidRPr="007C70DA">
              <w:rPr>
                <w:rFonts w:ascii="Times New Roman" w:hAnsi="Times New Roman" w:cs="Times New Roman"/>
                <w:sz w:val="26"/>
                <w:szCs w:val="26"/>
              </w:rPr>
              <w:t>общедомовых</w:t>
            </w:r>
            <w:proofErr w:type="spellEnd"/>
            <w:r w:rsidRPr="007C70DA">
              <w:rPr>
                <w:rFonts w:ascii="Times New Roman" w:hAnsi="Times New Roman" w:cs="Times New Roman"/>
                <w:sz w:val="26"/>
                <w:szCs w:val="26"/>
              </w:rPr>
              <w:t xml:space="preserve"> приборов учета воды, </w:t>
            </w:r>
            <w:r w:rsidRPr="007C70DA">
              <w:rPr>
                <w:rFonts w:ascii="Times New Roman" w:hAnsi="Times New Roman" w:cs="Times New Roman"/>
                <w:sz w:val="26"/>
                <w:szCs w:val="26"/>
              </w:rPr>
              <w:lastRenderedPageBreak/>
              <w:t>счетчиков</w:t>
            </w:r>
          </w:p>
        </w:tc>
        <w:tc>
          <w:tcPr>
            <w:tcW w:w="366" w:type="pct"/>
            <w:vMerge w:val="restart"/>
            <w:vAlign w:val="center"/>
          </w:tcPr>
          <w:p w:rsidR="007C70DA" w:rsidRPr="007C70DA" w:rsidRDefault="00D405E5" w:rsidP="008877C8">
            <w:pPr>
              <w:jc w:val="center"/>
              <w:rPr>
                <w:rFonts w:ascii="Times New Roman" w:hAnsi="Times New Roman" w:cs="Times New Roman"/>
                <w:sz w:val="26"/>
                <w:szCs w:val="26"/>
              </w:rPr>
            </w:pPr>
            <w:r>
              <w:rPr>
                <w:rFonts w:ascii="Times New Roman" w:hAnsi="Times New Roman" w:cs="Times New Roman"/>
                <w:sz w:val="26"/>
                <w:szCs w:val="26"/>
              </w:rPr>
              <w:lastRenderedPageBreak/>
              <w:t>2022-2025</w:t>
            </w:r>
            <w:r w:rsidR="007C70DA" w:rsidRPr="007C70DA">
              <w:rPr>
                <w:rFonts w:ascii="Times New Roman" w:hAnsi="Times New Roman" w:cs="Times New Roman"/>
                <w:sz w:val="26"/>
                <w:szCs w:val="26"/>
              </w:rPr>
              <w:t>г.</w:t>
            </w:r>
          </w:p>
        </w:tc>
        <w:tc>
          <w:tcPr>
            <w:tcW w:w="311" w:type="pct"/>
          </w:tcPr>
          <w:p w:rsidR="007C70DA" w:rsidRPr="007C70DA" w:rsidRDefault="007C70DA" w:rsidP="008877C8">
            <w:pPr>
              <w:rPr>
                <w:rFonts w:ascii="Times New Roman" w:hAnsi="Times New Roman" w:cs="Times New Roman"/>
                <w:sz w:val="26"/>
                <w:szCs w:val="26"/>
              </w:rPr>
            </w:pPr>
          </w:p>
        </w:tc>
        <w:tc>
          <w:tcPr>
            <w:tcW w:w="262" w:type="pct"/>
          </w:tcPr>
          <w:p w:rsidR="007C70DA" w:rsidRPr="007C70DA" w:rsidRDefault="007C70DA" w:rsidP="008877C8">
            <w:pPr>
              <w:rPr>
                <w:rFonts w:ascii="Times New Roman" w:hAnsi="Times New Roman" w:cs="Times New Roman"/>
                <w:sz w:val="26"/>
                <w:szCs w:val="26"/>
              </w:rPr>
            </w:pPr>
          </w:p>
        </w:tc>
        <w:tc>
          <w:tcPr>
            <w:tcW w:w="259" w:type="pct"/>
          </w:tcPr>
          <w:p w:rsidR="007C70DA" w:rsidRPr="007C70DA" w:rsidRDefault="007C70DA" w:rsidP="008877C8">
            <w:pPr>
              <w:rPr>
                <w:rFonts w:ascii="Times New Roman" w:hAnsi="Times New Roman" w:cs="Times New Roman"/>
                <w:sz w:val="26"/>
                <w:szCs w:val="26"/>
              </w:rPr>
            </w:pPr>
          </w:p>
        </w:tc>
        <w:tc>
          <w:tcPr>
            <w:tcW w:w="259" w:type="pct"/>
          </w:tcPr>
          <w:p w:rsidR="007C70DA" w:rsidRPr="007C70DA" w:rsidRDefault="007C70DA" w:rsidP="008877C8">
            <w:pPr>
              <w:rPr>
                <w:rFonts w:ascii="Times New Roman" w:hAnsi="Times New Roman" w:cs="Times New Roman"/>
                <w:sz w:val="26"/>
                <w:szCs w:val="26"/>
              </w:rPr>
            </w:pPr>
          </w:p>
        </w:tc>
        <w:tc>
          <w:tcPr>
            <w:tcW w:w="261" w:type="pct"/>
          </w:tcPr>
          <w:p w:rsidR="007C70DA" w:rsidRPr="007C70DA" w:rsidRDefault="007C70DA" w:rsidP="008877C8">
            <w:pPr>
              <w:rPr>
                <w:rFonts w:ascii="Times New Roman" w:hAnsi="Times New Roman" w:cs="Times New Roman"/>
                <w:sz w:val="26"/>
                <w:szCs w:val="26"/>
              </w:rPr>
            </w:pPr>
          </w:p>
        </w:tc>
        <w:tc>
          <w:tcPr>
            <w:tcW w:w="262" w:type="pct"/>
          </w:tcPr>
          <w:p w:rsidR="007C70DA" w:rsidRPr="007C70DA" w:rsidRDefault="007C70DA" w:rsidP="008877C8">
            <w:pPr>
              <w:rPr>
                <w:rFonts w:ascii="Times New Roman" w:hAnsi="Times New Roman" w:cs="Times New Roman"/>
                <w:sz w:val="26"/>
                <w:szCs w:val="26"/>
              </w:rPr>
            </w:pPr>
          </w:p>
        </w:tc>
        <w:tc>
          <w:tcPr>
            <w:tcW w:w="196" w:type="pct"/>
          </w:tcPr>
          <w:p w:rsidR="007C70DA" w:rsidRPr="007C70DA" w:rsidRDefault="007C70DA" w:rsidP="008877C8">
            <w:pPr>
              <w:rPr>
                <w:rFonts w:ascii="Times New Roman" w:hAnsi="Times New Roman" w:cs="Times New Roman"/>
                <w:sz w:val="26"/>
                <w:szCs w:val="26"/>
              </w:rPr>
            </w:pPr>
          </w:p>
        </w:tc>
        <w:tc>
          <w:tcPr>
            <w:tcW w:w="511"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w:t>
            </w:r>
            <w:r w:rsidRPr="007C70DA">
              <w:rPr>
                <w:rFonts w:ascii="Times New Roman" w:hAnsi="Times New Roman" w:cs="Times New Roman"/>
                <w:sz w:val="26"/>
                <w:szCs w:val="26"/>
              </w:rPr>
              <w:lastRenderedPageBreak/>
              <w:t>льных финансовых затрат</w:t>
            </w:r>
          </w:p>
        </w:tc>
        <w:tc>
          <w:tcPr>
            <w:tcW w:w="932" w:type="pct"/>
            <w:vMerge w:val="restar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lastRenderedPageBreak/>
              <w:t>Администрация МО</w:t>
            </w:r>
          </w:p>
        </w:tc>
      </w:tr>
      <w:tr w:rsidR="007C70DA" w:rsidRPr="007C70DA" w:rsidTr="008877C8">
        <w:trPr>
          <w:trHeight w:val="321"/>
        </w:trPr>
        <w:tc>
          <w:tcPr>
            <w:tcW w:w="208" w:type="pct"/>
            <w:vMerge/>
          </w:tcPr>
          <w:p w:rsidR="007C70DA" w:rsidRPr="007C70DA" w:rsidRDefault="007C70DA" w:rsidP="008877C8">
            <w:pPr>
              <w:rPr>
                <w:rFonts w:ascii="Times New Roman" w:hAnsi="Times New Roman" w:cs="Times New Roman"/>
                <w:sz w:val="26"/>
                <w:szCs w:val="26"/>
              </w:rPr>
            </w:pPr>
          </w:p>
        </w:tc>
        <w:tc>
          <w:tcPr>
            <w:tcW w:w="1173" w:type="pct"/>
            <w:vMerge/>
          </w:tcPr>
          <w:p w:rsidR="007C70DA" w:rsidRPr="007C70DA" w:rsidRDefault="007C70DA" w:rsidP="008877C8">
            <w:pPr>
              <w:rPr>
                <w:rFonts w:ascii="Times New Roman" w:hAnsi="Times New Roman" w:cs="Times New Roman"/>
                <w:sz w:val="26"/>
                <w:szCs w:val="26"/>
              </w:rPr>
            </w:pPr>
          </w:p>
        </w:tc>
        <w:tc>
          <w:tcPr>
            <w:tcW w:w="366" w:type="pct"/>
            <w:vMerge/>
          </w:tcPr>
          <w:p w:rsidR="007C70DA" w:rsidRPr="007C70DA" w:rsidRDefault="007C70DA" w:rsidP="008877C8">
            <w:pPr>
              <w:rPr>
                <w:rFonts w:ascii="Times New Roman" w:hAnsi="Times New Roman" w:cs="Times New Roman"/>
                <w:sz w:val="26"/>
                <w:szCs w:val="26"/>
              </w:rPr>
            </w:pPr>
          </w:p>
        </w:tc>
        <w:tc>
          <w:tcPr>
            <w:tcW w:w="311"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8877C8">
            <w:pPr>
              <w:rPr>
                <w:rFonts w:ascii="Times New Roman" w:hAnsi="Times New Roman" w:cs="Times New Roman"/>
                <w:sz w:val="26"/>
                <w:szCs w:val="26"/>
              </w:rPr>
            </w:pPr>
          </w:p>
        </w:tc>
        <w:tc>
          <w:tcPr>
            <w:tcW w:w="196" w:type="pct"/>
          </w:tcPr>
          <w:p w:rsidR="007C70DA" w:rsidRPr="007C70DA" w:rsidRDefault="007C70DA" w:rsidP="008877C8">
            <w:pPr>
              <w:rPr>
                <w:rFonts w:ascii="Times New Roman" w:hAnsi="Times New Roman" w:cs="Times New Roman"/>
                <w:sz w:val="26"/>
                <w:szCs w:val="26"/>
              </w:rPr>
            </w:pPr>
          </w:p>
        </w:tc>
        <w:tc>
          <w:tcPr>
            <w:tcW w:w="511" w:type="pct"/>
          </w:tcPr>
          <w:p w:rsidR="007C70DA" w:rsidRPr="007C70DA" w:rsidRDefault="007C70DA" w:rsidP="008877C8">
            <w:pPr>
              <w:rPr>
                <w:rFonts w:ascii="Times New Roman" w:hAnsi="Times New Roman" w:cs="Times New Roman"/>
                <w:sz w:val="26"/>
                <w:szCs w:val="26"/>
              </w:rPr>
            </w:pPr>
          </w:p>
        </w:tc>
        <w:tc>
          <w:tcPr>
            <w:tcW w:w="932" w:type="pct"/>
            <w:vMerge/>
          </w:tcPr>
          <w:p w:rsidR="007C70DA" w:rsidRPr="007C70DA" w:rsidRDefault="007C70DA" w:rsidP="008877C8">
            <w:pPr>
              <w:rPr>
                <w:rFonts w:ascii="Times New Roman" w:hAnsi="Times New Roman" w:cs="Times New Roman"/>
                <w:sz w:val="26"/>
                <w:szCs w:val="26"/>
              </w:rPr>
            </w:pPr>
          </w:p>
        </w:tc>
      </w:tr>
      <w:tr w:rsidR="007C70DA" w:rsidRPr="007C70DA" w:rsidTr="008877C8">
        <w:trPr>
          <w:trHeight w:val="321"/>
        </w:trPr>
        <w:tc>
          <w:tcPr>
            <w:tcW w:w="1381" w:type="pct"/>
            <w:gridSpan w:val="2"/>
          </w:tcPr>
          <w:p w:rsidR="007C70DA" w:rsidRPr="007C70DA" w:rsidRDefault="007C70DA" w:rsidP="008877C8">
            <w:pPr>
              <w:jc w:val="both"/>
              <w:rPr>
                <w:rFonts w:ascii="Times New Roman" w:hAnsi="Times New Roman" w:cs="Times New Roman"/>
                <w:sz w:val="26"/>
                <w:szCs w:val="26"/>
              </w:rPr>
            </w:pPr>
          </w:p>
        </w:tc>
        <w:tc>
          <w:tcPr>
            <w:tcW w:w="366" w:type="pct"/>
          </w:tcPr>
          <w:p w:rsidR="007C70DA" w:rsidRPr="007C70DA" w:rsidRDefault="007C70DA" w:rsidP="008877C8">
            <w:pPr>
              <w:rPr>
                <w:rFonts w:ascii="Times New Roman" w:hAnsi="Times New Roman" w:cs="Times New Roman"/>
                <w:sz w:val="26"/>
                <w:szCs w:val="26"/>
              </w:rPr>
            </w:pPr>
          </w:p>
        </w:tc>
        <w:tc>
          <w:tcPr>
            <w:tcW w:w="311"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7C70DA" w:rsidRPr="007C70DA" w:rsidRDefault="007C70DA" w:rsidP="008877C8">
            <w:pPr>
              <w:rPr>
                <w:rFonts w:ascii="Times New Roman" w:hAnsi="Times New Roman" w:cs="Times New Roman"/>
                <w:sz w:val="26"/>
                <w:szCs w:val="26"/>
              </w:rPr>
            </w:pPr>
          </w:p>
        </w:tc>
        <w:tc>
          <w:tcPr>
            <w:tcW w:w="259"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8877C8">
            <w:pPr>
              <w:rPr>
                <w:rFonts w:ascii="Times New Roman" w:hAnsi="Times New Roman" w:cs="Times New Roman"/>
                <w:sz w:val="26"/>
                <w:szCs w:val="26"/>
              </w:rPr>
            </w:pPr>
          </w:p>
        </w:tc>
        <w:tc>
          <w:tcPr>
            <w:tcW w:w="196" w:type="pct"/>
          </w:tcPr>
          <w:p w:rsidR="007C70DA" w:rsidRPr="007C70DA" w:rsidRDefault="007C70DA" w:rsidP="008877C8">
            <w:pPr>
              <w:rPr>
                <w:rFonts w:ascii="Times New Roman" w:hAnsi="Times New Roman" w:cs="Times New Roman"/>
                <w:sz w:val="26"/>
                <w:szCs w:val="26"/>
              </w:rPr>
            </w:pPr>
          </w:p>
        </w:tc>
        <w:tc>
          <w:tcPr>
            <w:tcW w:w="511" w:type="pct"/>
          </w:tcPr>
          <w:p w:rsidR="007C70DA" w:rsidRPr="007C70DA" w:rsidRDefault="007C70DA" w:rsidP="008877C8">
            <w:pPr>
              <w:rPr>
                <w:rFonts w:ascii="Times New Roman" w:hAnsi="Times New Roman" w:cs="Times New Roman"/>
                <w:sz w:val="26"/>
                <w:szCs w:val="26"/>
              </w:rPr>
            </w:pPr>
          </w:p>
        </w:tc>
        <w:tc>
          <w:tcPr>
            <w:tcW w:w="932" w:type="pct"/>
          </w:tcPr>
          <w:p w:rsidR="007C70DA" w:rsidRPr="007C70DA" w:rsidRDefault="007C70DA" w:rsidP="008877C8">
            <w:pPr>
              <w:rPr>
                <w:rFonts w:ascii="Times New Roman" w:hAnsi="Times New Roman" w:cs="Times New Roman"/>
                <w:sz w:val="26"/>
                <w:szCs w:val="26"/>
              </w:rPr>
            </w:pPr>
          </w:p>
        </w:tc>
      </w:tr>
      <w:tr w:rsidR="007C70DA" w:rsidRPr="007C70DA" w:rsidTr="008877C8">
        <w:trPr>
          <w:trHeight w:val="321"/>
        </w:trPr>
        <w:tc>
          <w:tcPr>
            <w:tcW w:w="5000" w:type="pct"/>
            <w:gridSpan w:val="12"/>
          </w:tcPr>
          <w:p w:rsidR="007C70DA" w:rsidRPr="007C70DA" w:rsidRDefault="007C70DA" w:rsidP="008877C8">
            <w:pPr>
              <w:rPr>
                <w:rFonts w:ascii="Times New Roman" w:hAnsi="Times New Roman" w:cs="Times New Roman"/>
                <w:sz w:val="26"/>
                <w:szCs w:val="26"/>
              </w:rPr>
            </w:pPr>
          </w:p>
        </w:tc>
      </w:tr>
    </w:tbl>
    <w:p w:rsidR="007C70DA" w:rsidRPr="007C70DA" w:rsidRDefault="007C70DA" w:rsidP="007C70DA">
      <w:pPr>
        <w:rPr>
          <w:rFonts w:ascii="Times New Roman" w:hAnsi="Times New Roman" w:cs="Times New Roman"/>
          <w:b/>
          <w:i/>
          <w:sz w:val="26"/>
          <w:szCs w:val="26"/>
        </w:rPr>
        <w:sectPr w:rsidR="007C70DA" w:rsidRPr="007C70DA" w:rsidSect="00976A41">
          <w:footerReference w:type="default" r:id="rId12"/>
          <w:pgSz w:w="16840" w:h="11907" w:orient="landscape"/>
          <w:pgMar w:top="1134" w:right="510" w:bottom="851" w:left="510" w:header="720" w:footer="720" w:gutter="0"/>
          <w:cols w:space="708"/>
          <w:docGrid w:linePitch="360"/>
        </w:sectPr>
      </w:pPr>
    </w:p>
    <w:p w:rsidR="007C70DA" w:rsidRPr="007C70DA" w:rsidRDefault="007C70DA" w:rsidP="007C70DA">
      <w:pPr>
        <w:jc w:val="both"/>
        <w:rPr>
          <w:rFonts w:ascii="Times New Roman" w:hAnsi="Times New Roman" w:cs="Times New Roman"/>
          <w:sz w:val="26"/>
          <w:szCs w:val="26"/>
        </w:rPr>
      </w:pPr>
      <w:r w:rsidRPr="007C70DA">
        <w:rPr>
          <w:rFonts w:ascii="Times New Roman" w:hAnsi="Times New Roman" w:cs="Times New Roman"/>
          <w:b/>
          <w:sz w:val="26"/>
          <w:szCs w:val="26"/>
        </w:rPr>
        <w:lastRenderedPageBreak/>
        <w:t xml:space="preserve">9. Оценка эффективности реализации </w:t>
      </w:r>
      <w:r w:rsidR="006F151B">
        <w:rPr>
          <w:rFonts w:ascii="Times New Roman" w:hAnsi="Times New Roman" w:cs="Times New Roman"/>
          <w:b/>
          <w:sz w:val="26"/>
          <w:szCs w:val="26"/>
        </w:rPr>
        <w:t>Программы</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Оценка эффективности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производится ежегодно на основе использования целевого индикатора, который обеспечит мониторинг динамики результатов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за оцениваемый период с целью уточнения степени решения задач и выполнения мероприятий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Оценка эффективности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производится путем сравнения фактически достигнутого показателя за соответствующий год с его прогнозным значением, утвержденным Подпрограммой. </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Эффективность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оценивается как степень фактического достижения целевого индикатора по формуле:</w:t>
      </w:r>
    </w:p>
    <w:p w:rsidR="007C70DA" w:rsidRPr="007C70DA" w:rsidRDefault="00AA3BF6" w:rsidP="007C70DA">
      <w:pPr>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3" o:spid="_x0000_s1026" type="#_x0000_t202" style="position:absolute;margin-left:153pt;margin-top:14.3pt;width:2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iVfQIAAA4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" stroked="f">
            <v:textbox style="mso-next-textbox:#Text Box 3">
              <w:txbxContent>
                <w:p w:rsidR="007C70DA" w:rsidRDefault="007C70DA" w:rsidP="007C70DA">
                  <w:r w:rsidRPr="00781360">
                    <w:rPr>
                      <w:sz w:val="32"/>
                      <w:szCs w:val="32"/>
                      <w:lang w:val="en-US"/>
                    </w:rPr>
                    <w:t>I</w:t>
                  </w:r>
                  <w:r w:rsidRPr="00781360">
                    <w:rPr>
                      <w:b/>
                      <w:sz w:val="32"/>
                      <w:szCs w:val="32"/>
                      <w:vertAlign w:val="subscript"/>
                      <w:lang w:val="en-US"/>
                    </w:rPr>
                    <w:t>f</w:t>
                  </w:r>
                </w:p>
              </w:txbxContent>
            </v:textbox>
          </v:shape>
        </w:pict>
      </w:r>
      <w:r w:rsidR="007C70DA" w:rsidRPr="007C70DA">
        <w:rPr>
          <w:rFonts w:ascii="Times New Roman" w:hAnsi="Times New Roman" w:cs="Times New Roman"/>
          <w:sz w:val="26"/>
          <w:szCs w:val="26"/>
        </w:rPr>
        <w:t xml:space="preserve">                                             </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                 </w:t>
      </w:r>
      <w:r w:rsidRPr="007C70DA">
        <w:rPr>
          <w:rFonts w:ascii="Times New Roman" w:hAnsi="Times New Roman" w:cs="Times New Roman"/>
          <w:sz w:val="26"/>
          <w:szCs w:val="26"/>
          <w:lang w:val="en-US"/>
        </w:rPr>
        <w:t>E</w:t>
      </w:r>
      <w:r w:rsidRPr="007C70DA">
        <w:rPr>
          <w:rFonts w:ascii="Times New Roman" w:hAnsi="Times New Roman" w:cs="Times New Roman"/>
          <w:sz w:val="26"/>
          <w:szCs w:val="26"/>
        </w:rPr>
        <w:t xml:space="preserve">   =    </w:t>
      </w:r>
      <w:proofErr w:type="gramStart"/>
      <w:r w:rsidRPr="007C70DA">
        <w:rPr>
          <w:rFonts w:ascii="Times New Roman" w:hAnsi="Times New Roman" w:cs="Times New Roman"/>
          <w:sz w:val="26"/>
          <w:szCs w:val="26"/>
        </w:rPr>
        <w:t xml:space="preserve">-------  </w:t>
      </w:r>
      <w:proofErr w:type="spellStart"/>
      <w:r w:rsidRPr="007C70DA">
        <w:rPr>
          <w:rFonts w:ascii="Times New Roman" w:hAnsi="Times New Roman" w:cs="Times New Roman"/>
          <w:sz w:val="26"/>
          <w:szCs w:val="26"/>
        </w:rPr>
        <w:t>х</w:t>
      </w:r>
      <w:proofErr w:type="spellEnd"/>
      <w:proofErr w:type="gramEnd"/>
      <w:r w:rsidRPr="007C70DA">
        <w:rPr>
          <w:rFonts w:ascii="Times New Roman" w:hAnsi="Times New Roman" w:cs="Times New Roman"/>
          <w:sz w:val="26"/>
          <w:szCs w:val="26"/>
        </w:rPr>
        <w:t xml:space="preserve">  100% ,</w:t>
      </w: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t xml:space="preserve">                                             </w:t>
      </w:r>
      <w:r w:rsidRPr="007C70DA">
        <w:rPr>
          <w:rFonts w:ascii="Times New Roman" w:hAnsi="Times New Roman" w:cs="Times New Roman"/>
          <w:sz w:val="26"/>
          <w:szCs w:val="26"/>
          <w:lang w:val="en-US"/>
        </w:rPr>
        <w:t>I</w:t>
      </w:r>
      <w:r w:rsidRPr="007C70DA">
        <w:rPr>
          <w:rFonts w:ascii="Times New Roman" w:hAnsi="Times New Roman" w:cs="Times New Roman"/>
          <w:b/>
          <w:sz w:val="26"/>
          <w:szCs w:val="26"/>
          <w:vertAlign w:val="subscript"/>
          <w:lang w:val="en-US"/>
        </w:rPr>
        <w:t>n</w:t>
      </w: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t>где</w:t>
      </w:r>
      <w:proofErr w:type="gramStart"/>
      <w:r w:rsidRPr="007C70DA">
        <w:rPr>
          <w:rFonts w:ascii="Times New Roman" w:hAnsi="Times New Roman" w:cs="Times New Roman"/>
          <w:sz w:val="26"/>
          <w:szCs w:val="26"/>
        </w:rPr>
        <w:t xml:space="preserve"> :</w:t>
      </w:r>
      <w:proofErr w:type="gramEnd"/>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lang w:val="en-US"/>
        </w:rPr>
        <w:t>E</w:t>
      </w:r>
      <w:r w:rsidRPr="007C70DA">
        <w:rPr>
          <w:rFonts w:ascii="Times New Roman" w:hAnsi="Times New Roman" w:cs="Times New Roman"/>
          <w:sz w:val="26"/>
          <w:szCs w:val="26"/>
        </w:rPr>
        <w:t xml:space="preserve"> – </w:t>
      </w:r>
      <w:proofErr w:type="gramStart"/>
      <w:r w:rsidRPr="007C70DA">
        <w:rPr>
          <w:rFonts w:ascii="Times New Roman" w:hAnsi="Times New Roman" w:cs="Times New Roman"/>
          <w:sz w:val="26"/>
          <w:szCs w:val="26"/>
        </w:rPr>
        <w:t>эффективность</w:t>
      </w:r>
      <w:proofErr w:type="gramEnd"/>
      <w:r w:rsidRPr="007C70DA">
        <w:rPr>
          <w:rFonts w:ascii="Times New Roman" w:hAnsi="Times New Roman" w:cs="Times New Roman"/>
          <w:sz w:val="26"/>
          <w:szCs w:val="26"/>
        </w:rPr>
        <w:t xml:space="preserve">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(в процентах);</w:t>
      </w:r>
    </w:p>
    <w:p w:rsidR="007C70DA" w:rsidRPr="007C70DA" w:rsidRDefault="007C70DA" w:rsidP="007C70DA">
      <w:pPr>
        <w:rPr>
          <w:rFonts w:ascii="Times New Roman" w:hAnsi="Times New Roman" w:cs="Times New Roman"/>
          <w:sz w:val="26"/>
          <w:szCs w:val="26"/>
        </w:rPr>
      </w:pPr>
      <w:proofErr w:type="gramStart"/>
      <w:r w:rsidRPr="007C70DA">
        <w:rPr>
          <w:rFonts w:ascii="Times New Roman" w:hAnsi="Times New Roman" w:cs="Times New Roman"/>
          <w:sz w:val="26"/>
          <w:szCs w:val="26"/>
          <w:lang w:val="en-US"/>
        </w:rPr>
        <w:t>I</w:t>
      </w:r>
      <w:r w:rsidRPr="007C70DA">
        <w:rPr>
          <w:rFonts w:ascii="Times New Roman" w:hAnsi="Times New Roman" w:cs="Times New Roman"/>
          <w:b/>
          <w:sz w:val="26"/>
          <w:szCs w:val="26"/>
          <w:vertAlign w:val="subscript"/>
          <w:lang w:val="en-US"/>
        </w:rPr>
        <w:t>f</w:t>
      </w:r>
      <w:r w:rsidRPr="007C70DA">
        <w:rPr>
          <w:rFonts w:ascii="Times New Roman" w:hAnsi="Times New Roman" w:cs="Times New Roman"/>
          <w:b/>
          <w:sz w:val="26"/>
          <w:szCs w:val="26"/>
          <w:vertAlign w:val="subscript"/>
        </w:rPr>
        <w:t xml:space="preserve">  </w:t>
      </w:r>
      <w:r w:rsidRPr="007C70DA">
        <w:rPr>
          <w:rFonts w:ascii="Times New Roman" w:hAnsi="Times New Roman" w:cs="Times New Roman"/>
          <w:sz w:val="26"/>
          <w:szCs w:val="26"/>
        </w:rPr>
        <w:t>–</w:t>
      </w:r>
      <w:proofErr w:type="gramEnd"/>
      <w:r w:rsidRPr="007C70DA">
        <w:rPr>
          <w:rFonts w:ascii="Times New Roman" w:hAnsi="Times New Roman" w:cs="Times New Roman"/>
          <w:sz w:val="26"/>
          <w:szCs w:val="26"/>
        </w:rPr>
        <w:t xml:space="preserve"> фактический индикатор, достигнутый в ходе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w:t>
      </w: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lang w:val="en-US"/>
        </w:rPr>
        <w:t>I</w:t>
      </w:r>
      <w:r w:rsidRPr="007C70DA">
        <w:rPr>
          <w:rFonts w:ascii="Times New Roman" w:hAnsi="Times New Roman" w:cs="Times New Roman"/>
          <w:b/>
          <w:sz w:val="26"/>
          <w:szCs w:val="26"/>
          <w:vertAlign w:val="subscript"/>
          <w:lang w:val="en-US"/>
        </w:rPr>
        <w:t>n</w:t>
      </w:r>
      <w:r w:rsidRPr="007C70DA">
        <w:rPr>
          <w:rFonts w:ascii="Times New Roman" w:hAnsi="Times New Roman" w:cs="Times New Roman"/>
          <w:b/>
          <w:sz w:val="26"/>
          <w:szCs w:val="26"/>
          <w:vertAlign w:val="subscript"/>
        </w:rPr>
        <w:t xml:space="preserve"> </w:t>
      </w:r>
      <w:r w:rsidRPr="007C70DA">
        <w:rPr>
          <w:rFonts w:ascii="Times New Roman" w:hAnsi="Times New Roman" w:cs="Times New Roman"/>
          <w:sz w:val="26"/>
          <w:szCs w:val="26"/>
        </w:rPr>
        <w:t>– нормативный индикатор, утвержденный Подпрограммой.</w:t>
      </w:r>
    </w:p>
    <w:p w:rsidR="007C70DA" w:rsidRPr="007C70DA" w:rsidRDefault="007C70DA" w:rsidP="007C70DA">
      <w:pPr>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Критерии оценки эффективности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w:t>
      </w:r>
    </w:p>
    <w:p w:rsidR="007C70DA" w:rsidRPr="007C70DA" w:rsidRDefault="007C70DA" w:rsidP="007C70DA">
      <w:pPr>
        <w:numPr>
          <w:ilvl w:val="0"/>
          <w:numId w:val="10"/>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Подпрограмма реализуется эффективно (за отчетный год, за весь период реализации), если ее эффективность составляет 80 процентов и более;</w:t>
      </w:r>
    </w:p>
    <w:p w:rsidR="007C70DA" w:rsidRPr="007C70DA" w:rsidRDefault="007C70DA" w:rsidP="007C70DA">
      <w:pPr>
        <w:numPr>
          <w:ilvl w:val="0"/>
          <w:numId w:val="10"/>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Подпрограмма нуждается в корректировке и доработке, если эффективность  составляет 60 - 80 процентов;</w:t>
      </w:r>
    </w:p>
    <w:p w:rsidR="007C70DA" w:rsidRPr="007C70DA" w:rsidRDefault="007C70DA" w:rsidP="007C70DA">
      <w:pPr>
        <w:numPr>
          <w:ilvl w:val="0"/>
          <w:numId w:val="10"/>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Подпрограмма  считается неэффективной, если мероприятия выполнены с эффективностью менее 60%.</w:t>
      </w: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rPr>
          <w:rFonts w:ascii="Times New Roman" w:hAnsi="Times New Roman" w:cs="Times New Roman"/>
          <w:sz w:val="26"/>
          <w:szCs w:val="26"/>
        </w:rPr>
      </w:pPr>
    </w:p>
    <w:p w:rsidR="005430D5" w:rsidRPr="007C70DA" w:rsidRDefault="005430D5" w:rsidP="005430D5">
      <w:pPr>
        <w:spacing w:after="0"/>
        <w:rPr>
          <w:rFonts w:ascii="Times New Roman" w:hAnsi="Times New Roman" w:cs="Times New Roman"/>
          <w:sz w:val="26"/>
          <w:szCs w:val="26"/>
        </w:rPr>
      </w:pPr>
    </w:p>
    <w:p w:rsidR="007602AF" w:rsidRPr="007C70DA" w:rsidRDefault="007602AF" w:rsidP="00A919C3">
      <w:pPr>
        <w:spacing w:after="0" w:line="240" w:lineRule="auto"/>
        <w:jc w:val="right"/>
        <w:rPr>
          <w:rFonts w:ascii="Times New Roman" w:eastAsia="Times New Roman" w:hAnsi="Times New Roman" w:cs="Times New Roman"/>
          <w:b/>
          <w:sz w:val="26"/>
          <w:szCs w:val="26"/>
        </w:rPr>
      </w:pPr>
    </w:p>
    <w:p w:rsidR="007602AF" w:rsidRPr="007C70DA" w:rsidRDefault="007602AF" w:rsidP="00A919C3">
      <w:pPr>
        <w:spacing w:after="0" w:line="240" w:lineRule="auto"/>
        <w:jc w:val="right"/>
        <w:rPr>
          <w:rFonts w:ascii="Times New Roman" w:eastAsia="Times New Roman" w:hAnsi="Times New Roman" w:cs="Times New Roman"/>
          <w:b/>
          <w:sz w:val="26"/>
          <w:szCs w:val="26"/>
        </w:rPr>
      </w:pPr>
    </w:p>
    <w:p w:rsidR="007602AF" w:rsidRPr="007C70DA" w:rsidRDefault="007602AF" w:rsidP="00A919C3">
      <w:pPr>
        <w:spacing w:after="0" w:line="240" w:lineRule="auto"/>
        <w:jc w:val="right"/>
        <w:rPr>
          <w:rFonts w:ascii="Times New Roman" w:eastAsia="Times New Roman" w:hAnsi="Times New Roman" w:cs="Times New Roman"/>
          <w:b/>
          <w:sz w:val="26"/>
          <w:szCs w:val="26"/>
        </w:rPr>
      </w:pPr>
    </w:p>
    <w:p w:rsidR="00137CDF" w:rsidRPr="007C70DA" w:rsidRDefault="00137CDF" w:rsidP="007602AF">
      <w:pPr>
        <w:spacing w:after="0" w:line="240" w:lineRule="auto"/>
        <w:rPr>
          <w:rFonts w:ascii="Times New Roman" w:eastAsia="Times New Roman" w:hAnsi="Times New Roman" w:cs="Times New Roman"/>
          <w:sz w:val="26"/>
          <w:szCs w:val="26"/>
        </w:rPr>
      </w:pPr>
    </w:p>
    <w:sectPr w:rsidR="00137CDF" w:rsidRPr="007C70DA" w:rsidSect="00DF4796">
      <w:pgSz w:w="11906" w:h="16838"/>
      <w:pgMar w:top="568" w:right="127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7F6" w:rsidRDefault="001C77F6" w:rsidP="00E156AB">
      <w:pPr>
        <w:spacing w:after="0" w:line="240" w:lineRule="auto"/>
      </w:pPr>
      <w:r>
        <w:separator/>
      </w:r>
    </w:p>
  </w:endnote>
  <w:endnote w:type="continuationSeparator" w:id="0">
    <w:p w:rsidR="001C77F6" w:rsidRDefault="001C77F6" w:rsidP="00E15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41" w:rsidRDefault="001C77F6">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41" w:rsidRDefault="001C77F6">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7F6" w:rsidRDefault="001C77F6" w:rsidP="00E156AB">
      <w:pPr>
        <w:spacing w:after="0" w:line="240" w:lineRule="auto"/>
      </w:pPr>
      <w:r>
        <w:separator/>
      </w:r>
    </w:p>
  </w:footnote>
  <w:footnote w:type="continuationSeparator" w:id="0">
    <w:p w:rsidR="001C77F6" w:rsidRDefault="001C77F6" w:rsidP="00E156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41" w:rsidRPr="00D129D5" w:rsidRDefault="00AA3BF6" w:rsidP="00976A41">
    <w:pPr>
      <w:pStyle w:val="afb"/>
      <w:framePr w:wrap="around" w:vAnchor="text" w:hAnchor="margin" w:xAlign="center" w:y="1"/>
      <w:rPr>
        <w:rStyle w:val="afd"/>
        <w:sz w:val="28"/>
      </w:rPr>
    </w:pPr>
    <w:r w:rsidRPr="00D129D5">
      <w:rPr>
        <w:rStyle w:val="afd"/>
        <w:sz w:val="28"/>
      </w:rPr>
      <w:fldChar w:fldCharType="begin"/>
    </w:r>
    <w:r w:rsidR="00692583" w:rsidRPr="00D129D5">
      <w:rPr>
        <w:rStyle w:val="afd"/>
        <w:sz w:val="28"/>
      </w:rPr>
      <w:instrText xml:space="preserve">PAGE  </w:instrText>
    </w:r>
    <w:r w:rsidRPr="00D129D5">
      <w:rPr>
        <w:rStyle w:val="afd"/>
        <w:sz w:val="28"/>
      </w:rPr>
      <w:fldChar w:fldCharType="separate"/>
    </w:r>
    <w:r w:rsidR="0017283E">
      <w:rPr>
        <w:rStyle w:val="afd"/>
        <w:noProof/>
        <w:sz w:val="28"/>
      </w:rPr>
      <w:t>2</w:t>
    </w:r>
    <w:r w:rsidRPr="00D129D5">
      <w:rPr>
        <w:rStyle w:val="afd"/>
        <w:sz w:val="28"/>
      </w:rPr>
      <w:fldChar w:fldCharType="end"/>
    </w:r>
  </w:p>
  <w:p w:rsidR="00976A41" w:rsidRDefault="001C77F6">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F14AE"/>
    <w:multiLevelType w:val="hybridMultilevel"/>
    <w:tmpl w:val="3306C7F4"/>
    <w:lvl w:ilvl="0" w:tplc="DAAC8B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C5B7E36"/>
    <w:multiLevelType w:val="hybridMultilevel"/>
    <w:tmpl w:val="4028D3F8"/>
    <w:lvl w:ilvl="0" w:tplc="DAAC8B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D6F69F6"/>
    <w:multiLevelType w:val="multilevel"/>
    <w:tmpl w:val="4C3E72FC"/>
    <w:lvl w:ilvl="0">
      <w:start w:val="1"/>
      <w:numFmt w:val="decimal"/>
      <w:lvlText w:val="%1."/>
      <w:lvlJc w:val="left"/>
      <w:pPr>
        <w:ind w:left="899" w:hanging="360"/>
      </w:pPr>
      <w:rPr>
        <w:rFonts w:hint="default"/>
        <w:b w:val="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3057" w:hanging="720"/>
      </w:pPr>
      <w:rPr>
        <w:rFonts w:hint="default"/>
      </w:rPr>
    </w:lvl>
    <w:lvl w:ilvl="3">
      <w:start w:val="1"/>
      <w:numFmt w:val="decimal"/>
      <w:isLgl/>
      <w:lvlText w:val="%1.%2.%3.%4."/>
      <w:lvlJc w:val="left"/>
      <w:pPr>
        <w:ind w:left="4316" w:hanging="1080"/>
      </w:pPr>
      <w:rPr>
        <w:rFonts w:hint="default"/>
      </w:rPr>
    </w:lvl>
    <w:lvl w:ilvl="4">
      <w:start w:val="1"/>
      <w:numFmt w:val="decimal"/>
      <w:isLgl/>
      <w:lvlText w:val="%1.%2.%3.%4.%5."/>
      <w:lvlJc w:val="left"/>
      <w:pPr>
        <w:ind w:left="5215" w:hanging="1080"/>
      </w:pPr>
      <w:rPr>
        <w:rFonts w:hint="default"/>
      </w:rPr>
    </w:lvl>
    <w:lvl w:ilvl="5">
      <w:start w:val="1"/>
      <w:numFmt w:val="decimal"/>
      <w:isLgl/>
      <w:lvlText w:val="%1.%2.%3.%4.%5.%6."/>
      <w:lvlJc w:val="left"/>
      <w:pPr>
        <w:ind w:left="6474" w:hanging="1440"/>
      </w:pPr>
      <w:rPr>
        <w:rFonts w:hint="default"/>
      </w:rPr>
    </w:lvl>
    <w:lvl w:ilvl="6">
      <w:start w:val="1"/>
      <w:numFmt w:val="decimal"/>
      <w:isLgl/>
      <w:lvlText w:val="%1.%2.%3.%4.%5.%6.%7."/>
      <w:lvlJc w:val="left"/>
      <w:pPr>
        <w:ind w:left="7373" w:hanging="1440"/>
      </w:pPr>
      <w:rPr>
        <w:rFonts w:hint="default"/>
      </w:rPr>
    </w:lvl>
    <w:lvl w:ilvl="7">
      <w:start w:val="1"/>
      <w:numFmt w:val="decimal"/>
      <w:isLgl/>
      <w:lvlText w:val="%1.%2.%3.%4.%5.%6.%7.%8."/>
      <w:lvlJc w:val="left"/>
      <w:pPr>
        <w:ind w:left="8632" w:hanging="1800"/>
      </w:pPr>
      <w:rPr>
        <w:rFonts w:hint="default"/>
      </w:rPr>
    </w:lvl>
    <w:lvl w:ilvl="8">
      <w:start w:val="1"/>
      <w:numFmt w:val="decimal"/>
      <w:isLgl/>
      <w:lvlText w:val="%1.%2.%3.%4.%5.%6.%7.%8.%9."/>
      <w:lvlJc w:val="left"/>
      <w:pPr>
        <w:ind w:left="9531" w:hanging="1800"/>
      </w:pPr>
      <w:rPr>
        <w:rFonts w:hint="default"/>
      </w:rPr>
    </w:lvl>
  </w:abstractNum>
  <w:abstractNum w:abstractNumId="3">
    <w:nsid w:val="36E37255"/>
    <w:multiLevelType w:val="hybridMultilevel"/>
    <w:tmpl w:val="10723ECC"/>
    <w:lvl w:ilvl="0" w:tplc="0F102D8E">
      <w:numFmt w:val="bullet"/>
      <w:lvlText w:val=""/>
      <w:lvlJc w:val="left"/>
      <w:pPr>
        <w:tabs>
          <w:tab w:val="num" w:pos="426"/>
        </w:tabs>
        <w:ind w:left="426" w:hanging="375"/>
      </w:pPr>
      <w:rPr>
        <w:rFonts w:ascii="Symbol" w:eastAsia="Times New Roman" w:hAnsi="Symbol" w:cs="Times New Roman" w:hint="default"/>
      </w:rPr>
    </w:lvl>
    <w:lvl w:ilvl="1" w:tplc="04190003" w:tentative="1">
      <w:start w:val="1"/>
      <w:numFmt w:val="bullet"/>
      <w:lvlText w:val="o"/>
      <w:lvlJc w:val="left"/>
      <w:pPr>
        <w:tabs>
          <w:tab w:val="num" w:pos="1131"/>
        </w:tabs>
        <w:ind w:left="1131" w:hanging="360"/>
      </w:pPr>
      <w:rPr>
        <w:rFonts w:ascii="Courier New" w:hAnsi="Courier New" w:cs="Courier New" w:hint="default"/>
      </w:rPr>
    </w:lvl>
    <w:lvl w:ilvl="2" w:tplc="04190005" w:tentative="1">
      <w:start w:val="1"/>
      <w:numFmt w:val="bullet"/>
      <w:lvlText w:val=""/>
      <w:lvlJc w:val="left"/>
      <w:pPr>
        <w:tabs>
          <w:tab w:val="num" w:pos="1851"/>
        </w:tabs>
        <w:ind w:left="1851" w:hanging="360"/>
      </w:pPr>
      <w:rPr>
        <w:rFonts w:ascii="Wingdings" w:hAnsi="Wingdings" w:hint="default"/>
      </w:rPr>
    </w:lvl>
    <w:lvl w:ilvl="3" w:tplc="04190001" w:tentative="1">
      <w:start w:val="1"/>
      <w:numFmt w:val="bullet"/>
      <w:lvlText w:val=""/>
      <w:lvlJc w:val="left"/>
      <w:pPr>
        <w:tabs>
          <w:tab w:val="num" w:pos="2571"/>
        </w:tabs>
        <w:ind w:left="2571" w:hanging="360"/>
      </w:pPr>
      <w:rPr>
        <w:rFonts w:ascii="Symbol" w:hAnsi="Symbol" w:hint="default"/>
      </w:rPr>
    </w:lvl>
    <w:lvl w:ilvl="4" w:tplc="04190003" w:tentative="1">
      <w:start w:val="1"/>
      <w:numFmt w:val="bullet"/>
      <w:lvlText w:val="o"/>
      <w:lvlJc w:val="left"/>
      <w:pPr>
        <w:tabs>
          <w:tab w:val="num" w:pos="3291"/>
        </w:tabs>
        <w:ind w:left="3291" w:hanging="360"/>
      </w:pPr>
      <w:rPr>
        <w:rFonts w:ascii="Courier New" w:hAnsi="Courier New" w:cs="Courier New" w:hint="default"/>
      </w:rPr>
    </w:lvl>
    <w:lvl w:ilvl="5" w:tplc="04190005" w:tentative="1">
      <w:start w:val="1"/>
      <w:numFmt w:val="bullet"/>
      <w:lvlText w:val=""/>
      <w:lvlJc w:val="left"/>
      <w:pPr>
        <w:tabs>
          <w:tab w:val="num" w:pos="4011"/>
        </w:tabs>
        <w:ind w:left="4011" w:hanging="360"/>
      </w:pPr>
      <w:rPr>
        <w:rFonts w:ascii="Wingdings" w:hAnsi="Wingdings" w:hint="default"/>
      </w:rPr>
    </w:lvl>
    <w:lvl w:ilvl="6" w:tplc="04190001" w:tentative="1">
      <w:start w:val="1"/>
      <w:numFmt w:val="bullet"/>
      <w:lvlText w:val=""/>
      <w:lvlJc w:val="left"/>
      <w:pPr>
        <w:tabs>
          <w:tab w:val="num" w:pos="4731"/>
        </w:tabs>
        <w:ind w:left="4731" w:hanging="360"/>
      </w:pPr>
      <w:rPr>
        <w:rFonts w:ascii="Symbol" w:hAnsi="Symbol" w:hint="default"/>
      </w:rPr>
    </w:lvl>
    <w:lvl w:ilvl="7" w:tplc="04190003" w:tentative="1">
      <w:start w:val="1"/>
      <w:numFmt w:val="bullet"/>
      <w:lvlText w:val="o"/>
      <w:lvlJc w:val="left"/>
      <w:pPr>
        <w:tabs>
          <w:tab w:val="num" w:pos="5451"/>
        </w:tabs>
        <w:ind w:left="5451" w:hanging="360"/>
      </w:pPr>
      <w:rPr>
        <w:rFonts w:ascii="Courier New" w:hAnsi="Courier New" w:cs="Courier New" w:hint="default"/>
      </w:rPr>
    </w:lvl>
    <w:lvl w:ilvl="8" w:tplc="04190005" w:tentative="1">
      <w:start w:val="1"/>
      <w:numFmt w:val="bullet"/>
      <w:lvlText w:val=""/>
      <w:lvlJc w:val="left"/>
      <w:pPr>
        <w:tabs>
          <w:tab w:val="num" w:pos="6171"/>
        </w:tabs>
        <w:ind w:left="6171" w:hanging="360"/>
      </w:pPr>
      <w:rPr>
        <w:rFonts w:ascii="Wingdings" w:hAnsi="Wingdings" w:hint="default"/>
      </w:rPr>
    </w:lvl>
  </w:abstractNum>
  <w:abstractNum w:abstractNumId="4">
    <w:nsid w:val="37D47D24"/>
    <w:multiLevelType w:val="hybridMultilevel"/>
    <w:tmpl w:val="36D02588"/>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852BD6"/>
    <w:multiLevelType w:val="hybridMultilevel"/>
    <w:tmpl w:val="E1F4F7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4FE03C8"/>
    <w:multiLevelType w:val="hybridMultilevel"/>
    <w:tmpl w:val="78A0EF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5E828CC"/>
    <w:multiLevelType w:val="hybridMultilevel"/>
    <w:tmpl w:val="BEDA5674"/>
    <w:lvl w:ilvl="0" w:tplc="DAAC8B2A">
      <w:start w:val="1"/>
      <w:numFmt w:val="bullet"/>
      <w:lvlText w:val=""/>
      <w:lvlJc w:val="left"/>
      <w:pPr>
        <w:tabs>
          <w:tab w:val="num" w:pos="36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DF54C79"/>
    <w:multiLevelType w:val="hybridMultilevel"/>
    <w:tmpl w:val="E4F4FC90"/>
    <w:lvl w:ilvl="0" w:tplc="DAAC8B2A">
      <w:start w:val="1"/>
      <w:numFmt w:val="bullet"/>
      <w:lvlText w:val=""/>
      <w:lvlJc w:val="left"/>
      <w:pPr>
        <w:tabs>
          <w:tab w:val="num" w:pos="34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6F3923DC"/>
    <w:multiLevelType w:val="hybridMultilevel"/>
    <w:tmpl w:val="E280D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762CCE"/>
    <w:multiLevelType w:val="hybridMultilevel"/>
    <w:tmpl w:val="30A8FD60"/>
    <w:lvl w:ilvl="0" w:tplc="DAAC8B2A">
      <w:start w:val="1"/>
      <w:numFmt w:val="bullet"/>
      <w:lvlText w:val=""/>
      <w:lvlJc w:val="left"/>
      <w:pPr>
        <w:tabs>
          <w:tab w:val="num" w:pos="36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CEA7DB3"/>
    <w:multiLevelType w:val="hybridMultilevel"/>
    <w:tmpl w:val="0CCE75E8"/>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AB4204"/>
    <w:multiLevelType w:val="hybridMultilevel"/>
    <w:tmpl w:val="BBA688BA"/>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2"/>
  </w:num>
  <w:num w:numId="6">
    <w:abstractNumId w:val="0"/>
  </w:num>
  <w:num w:numId="7">
    <w:abstractNumId w:val="1"/>
  </w:num>
  <w:num w:numId="8">
    <w:abstractNumId w:val="7"/>
  </w:num>
  <w:num w:numId="9">
    <w:abstractNumId w:val="8"/>
  </w:num>
  <w:num w:numId="10">
    <w:abstractNumId w:val="10"/>
  </w:num>
  <w:num w:numId="11">
    <w:abstractNumId w:val="11"/>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944DE"/>
    <w:rsid w:val="00046899"/>
    <w:rsid w:val="000D7B98"/>
    <w:rsid w:val="001266FC"/>
    <w:rsid w:val="00133772"/>
    <w:rsid w:val="00137CDF"/>
    <w:rsid w:val="0015101C"/>
    <w:rsid w:val="00166E66"/>
    <w:rsid w:val="00172640"/>
    <w:rsid w:val="0017283E"/>
    <w:rsid w:val="001C77F6"/>
    <w:rsid w:val="00227D8D"/>
    <w:rsid w:val="00281834"/>
    <w:rsid w:val="002944DE"/>
    <w:rsid w:val="0029523D"/>
    <w:rsid w:val="002B2F38"/>
    <w:rsid w:val="002C71E4"/>
    <w:rsid w:val="00305952"/>
    <w:rsid w:val="0032661C"/>
    <w:rsid w:val="003521E3"/>
    <w:rsid w:val="003A6AD7"/>
    <w:rsid w:val="003D32F1"/>
    <w:rsid w:val="004529D7"/>
    <w:rsid w:val="0047468A"/>
    <w:rsid w:val="00494B09"/>
    <w:rsid w:val="004977B4"/>
    <w:rsid w:val="004C39FB"/>
    <w:rsid w:val="004C5694"/>
    <w:rsid w:val="004E5942"/>
    <w:rsid w:val="005408BB"/>
    <w:rsid w:val="005430D5"/>
    <w:rsid w:val="00581F22"/>
    <w:rsid w:val="006028B3"/>
    <w:rsid w:val="006252DE"/>
    <w:rsid w:val="00647146"/>
    <w:rsid w:val="0069163D"/>
    <w:rsid w:val="00692583"/>
    <w:rsid w:val="006D4307"/>
    <w:rsid w:val="006F151B"/>
    <w:rsid w:val="007602AF"/>
    <w:rsid w:val="0077073F"/>
    <w:rsid w:val="00795CE6"/>
    <w:rsid w:val="007B6FCD"/>
    <w:rsid w:val="007C4BC3"/>
    <w:rsid w:val="007C70DA"/>
    <w:rsid w:val="00820067"/>
    <w:rsid w:val="00832DBF"/>
    <w:rsid w:val="00847ED5"/>
    <w:rsid w:val="008B0302"/>
    <w:rsid w:val="008B0CFA"/>
    <w:rsid w:val="009262EC"/>
    <w:rsid w:val="009A00E0"/>
    <w:rsid w:val="009F7D6C"/>
    <w:rsid w:val="00A224F1"/>
    <w:rsid w:val="00A54A24"/>
    <w:rsid w:val="00A71C67"/>
    <w:rsid w:val="00A76A78"/>
    <w:rsid w:val="00A919C3"/>
    <w:rsid w:val="00A91B2F"/>
    <w:rsid w:val="00A927B8"/>
    <w:rsid w:val="00AA321C"/>
    <w:rsid w:val="00AA3BF6"/>
    <w:rsid w:val="00AD14B2"/>
    <w:rsid w:val="00B8131C"/>
    <w:rsid w:val="00BB2D18"/>
    <w:rsid w:val="00C14092"/>
    <w:rsid w:val="00C223C7"/>
    <w:rsid w:val="00C40312"/>
    <w:rsid w:val="00C52765"/>
    <w:rsid w:val="00C62A80"/>
    <w:rsid w:val="00CC725D"/>
    <w:rsid w:val="00CD5B40"/>
    <w:rsid w:val="00CF6EE9"/>
    <w:rsid w:val="00D0743E"/>
    <w:rsid w:val="00D2677E"/>
    <w:rsid w:val="00D405E5"/>
    <w:rsid w:val="00D51840"/>
    <w:rsid w:val="00D776F8"/>
    <w:rsid w:val="00D90FDD"/>
    <w:rsid w:val="00D9105E"/>
    <w:rsid w:val="00DF4796"/>
    <w:rsid w:val="00E00911"/>
    <w:rsid w:val="00E1557C"/>
    <w:rsid w:val="00E156AB"/>
    <w:rsid w:val="00E50F88"/>
    <w:rsid w:val="00EB3554"/>
    <w:rsid w:val="00F2052F"/>
    <w:rsid w:val="00F316CB"/>
    <w:rsid w:val="00F57A62"/>
    <w:rsid w:val="00F741FF"/>
    <w:rsid w:val="00F75D41"/>
    <w:rsid w:val="00FC2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en-US"/>
      </w:rPr>
    </w:rPrDefault>
    <w:pPrDefault>
      <w:pPr>
        <w:spacing w:line="276"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DE"/>
    <w:pPr>
      <w:spacing w:after="200"/>
      <w:ind w:firstLine="0"/>
    </w:pPr>
    <w:rPr>
      <w:rFonts w:asciiTheme="minorHAnsi" w:eastAsiaTheme="minorEastAsia" w:hAnsiTheme="minorHAnsi"/>
      <w:sz w:val="22"/>
      <w:lang w:val="ru-RU" w:eastAsia="ru-RU" w:bidi="ar-SA"/>
    </w:rPr>
  </w:style>
  <w:style w:type="paragraph" w:styleId="1">
    <w:name w:val="heading 1"/>
    <w:basedOn w:val="a"/>
    <w:next w:val="a"/>
    <w:link w:val="10"/>
    <w:uiPriority w:val="9"/>
    <w:qFormat/>
    <w:rsid w:val="00133772"/>
    <w:pPr>
      <w:spacing w:before="600" w:after="0" w:line="360" w:lineRule="auto"/>
      <w:outlineLvl w:val="0"/>
    </w:pPr>
    <w:rPr>
      <w:rFonts w:asciiTheme="majorHAnsi" w:eastAsiaTheme="majorEastAsia" w:hAnsiTheme="majorHAnsi" w:cstheme="majorBidi"/>
      <w:b/>
      <w:bCs/>
      <w:i/>
      <w:iCs/>
      <w:sz w:val="32"/>
      <w:szCs w:val="32"/>
      <w:lang w:val="en-US" w:eastAsia="en-US" w:bidi="en-US"/>
    </w:rPr>
  </w:style>
  <w:style w:type="paragraph" w:styleId="2">
    <w:name w:val="heading 2"/>
    <w:basedOn w:val="a"/>
    <w:next w:val="a"/>
    <w:link w:val="20"/>
    <w:uiPriority w:val="9"/>
    <w:semiHidden/>
    <w:unhideWhenUsed/>
    <w:qFormat/>
    <w:rsid w:val="00133772"/>
    <w:pPr>
      <w:spacing w:before="320" w:after="0" w:line="360" w:lineRule="auto"/>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133772"/>
    <w:pPr>
      <w:spacing w:before="320" w:after="0" w:line="360" w:lineRule="auto"/>
      <w:outlineLvl w:val="2"/>
    </w:pPr>
    <w:rPr>
      <w:rFonts w:asciiTheme="majorHAnsi" w:eastAsiaTheme="majorEastAsia" w:hAnsiTheme="majorHAnsi" w:cstheme="majorBidi"/>
      <w:b/>
      <w:bCs/>
      <w:i/>
      <w:iCs/>
      <w:sz w:val="26"/>
      <w:szCs w:val="26"/>
      <w:lang w:val="en-US" w:eastAsia="en-US" w:bidi="en-US"/>
    </w:rPr>
  </w:style>
  <w:style w:type="paragraph" w:styleId="4">
    <w:name w:val="heading 4"/>
    <w:basedOn w:val="a"/>
    <w:next w:val="a"/>
    <w:link w:val="40"/>
    <w:uiPriority w:val="9"/>
    <w:semiHidden/>
    <w:unhideWhenUsed/>
    <w:qFormat/>
    <w:rsid w:val="00133772"/>
    <w:pPr>
      <w:spacing w:before="280" w:after="0" w:line="360" w:lineRule="auto"/>
      <w:outlineLvl w:val="3"/>
    </w:pPr>
    <w:rPr>
      <w:rFonts w:asciiTheme="majorHAnsi" w:eastAsiaTheme="majorEastAsia" w:hAnsiTheme="majorHAnsi" w:cstheme="majorBidi"/>
      <w:b/>
      <w:bCs/>
      <w:i/>
      <w:iCs/>
      <w:sz w:val="24"/>
      <w:szCs w:val="24"/>
      <w:lang w:val="en-US" w:eastAsia="en-US" w:bidi="en-US"/>
    </w:rPr>
  </w:style>
  <w:style w:type="paragraph" w:styleId="5">
    <w:name w:val="heading 5"/>
    <w:basedOn w:val="a"/>
    <w:next w:val="a"/>
    <w:link w:val="50"/>
    <w:uiPriority w:val="9"/>
    <w:semiHidden/>
    <w:unhideWhenUsed/>
    <w:qFormat/>
    <w:rsid w:val="00133772"/>
    <w:pPr>
      <w:spacing w:before="280" w:after="0" w:line="360" w:lineRule="auto"/>
      <w:outlineLvl w:val="4"/>
    </w:pPr>
    <w:rPr>
      <w:rFonts w:asciiTheme="majorHAnsi" w:eastAsiaTheme="majorEastAsia" w:hAnsiTheme="majorHAnsi" w:cstheme="majorBidi"/>
      <w:b/>
      <w:bCs/>
      <w:i/>
      <w:iCs/>
      <w:sz w:val="24"/>
      <w:lang w:val="en-US" w:eastAsia="en-US" w:bidi="en-US"/>
    </w:rPr>
  </w:style>
  <w:style w:type="paragraph" w:styleId="6">
    <w:name w:val="heading 6"/>
    <w:basedOn w:val="a"/>
    <w:next w:val="a"/>
    <w:link w:val="60"/>
    <w:uiPriority w:val="9"/>
    <w:semiHidden/>
    <w:unhideWhenUsed/>
    <w:qFormat/>
    <w:rsid w:val="00133772"/>
    <w:pPr>
      <w:spacing w:before="280" w:after="80" w:line="360" w:lineRule="auto"/>
      <w:outlineLvl w:val="5"/>
    </w:pPr>
    <w:rPr>
      <w:rFonts w:asciiTheme="majorHAnsi" w:eastAsiaTheme="majorEastAsia" w:hAnsiTheme="majorHAnsi" w:cstheme="majorBidi"/>
      <w:b/>
      <w:bCs/>
      <w:i/>
      <w:iCs/>
      <w:sz w:val="24"/>
      <w:lang w:val="en-US" w:eastAsia="en-US" w:bidi="en-US"/>
    </w:rPr>
  </w:style>
  <w:style w:type="paragraph" w:styleId="7">
    <w:name w:val="heading 7"/>
    <w:basedOn w:val="a"/>
    <w:next w:val="a"/>
    <w:link w:val="70"/>
    <w:uiPriority w:val="9"/>
    <w:semiHidden/>
    <w:unhideWhenUsed/>
    <w:qFormat/>
    <w:rsid w:val="00133772"/>
    <w:pPr>
      <w:spacing w:before="280" w:after="0" w:line="360" w:lineRule="auto"/>
      <w:outlineLvl w:val="6"/>
    </w:pPr>
    <w:rPr>
      <w:rFonts w:asciiTheme="majorHAnsi" w:eastAsiaTheme="majorEastAsia" w:hAnsiTheme="majorHAnsi" w:cstheme="majorBidi"/>
      <w:b/>
      <w:bCs/>
      <w:i/>
      <w:iCs/>
      <w:sz w:val="20"/>
      <w:szCs w:val="20"/>
      <w:lang w:val="en-US" w:eastAsia="en-US" w:bidi="en-US"/>
    </w:rPr>
  </w:style>
  <w:style w:type="paragraph" w:styleId="8">
    <w:name w:val="heading 8"/>
    <w:basedOn w:val="a"/>
    <w:next w:val="a"/>
    <w:link w:val="80"/>
    <w:uiPriority w:val="9"/>
    <w:semiHidden/>
    <w:unhideWhenUsed/>
    <w:qFormat/>
    <w:rsid w:val="00133772"/>
    <w:pPr>
      <w:spacing w:before="280" w:after="0" w:line="360" w:lineRule="auto"/>
      <w:outlineLvl w:val="7"/>
    </w:pPr>
    <w:rPr>
      <w:rFonts w:asciiTheme="majorHAnsi" w:eastAsiaTheme="majorEastAsia" w:hAnsiTheme="majorHAnsi" w:cstheme="majorBidi"/>
      <w:b/>
      <w:bCs/>
      <w:i/>
      <w:iCs/>
      <w:sz w:val="18"/>
      <w:szCs w:val="18"/>
      <w:lang w:val="en-US" w:eastAsia="en-US" w:bidi="en-US"/>
    </w:rPr>
  </w:style>
  <w:style w:type="paragraph" w:styleId="9">
    <w:name w:val="heading 9"/>
    <w:basedOn w:val="a"/>
    <w:next w:val="a"/>
    <w:link w:val="90"/>
    <w:uiPriority w:val="9"/>
    <w:semiHidden/>
    <w:unhideWhenUsed/>
    <w:qFormat/>
    <w:rsid w:val="00133772"/>
    <w:pPr>
      <w:spacing w:before="280" w:after="0" w:line="360" w:lineRule="auto"/>
      <w:outlineLvl w:val="8"/>
    </w:pPr>
    <w:rPr>
      <w:rFonts w:asciiTheme="majorHAnsi" w:eastAsiaTheme="majorEastAsia" w:hAnsiTheme="majorHAnsi" w:cstheme="majorBidi"/>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772"/>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13377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33772"/>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133772"/>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13377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13377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33772"/>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133772"/>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13377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133772"/>
    <w:pPr>
      <w:spacing w:after="0"/>
      <w:ind w:firstLine="357"/>
    </w:pPr>
    <w:rPr>
      <w:rFonts w:ascii="Times New Roman" w:eastAsiaTheme="minorHAnsi" w:hAnsi="Times New Roman"/>
      <w:b/>
      <w:bCs/>
      <w:sz w:val="18"/>
      <w:szCs w:val="18"/>
      <w:lang w:val="en-US" w:eastAsia="en-US" w:bidi="en-US"/>
    </w:rPr>
  </w:style>
  <w:style w:type="paragraph" w:styleId="a4">
    <w:name w:val="Title"/>
    <w:basedOn w:val="a"/>
    <w:next w:val="a"/>
    <w:link w:val="a5"/>
    <w:uiPriority w:val="10"/>
    <w:qFormat/>
    <w:rsid w:val="00133772"/>
    <w:pPr>
      <w:spacing w:after="0" w:line="240" w:lineRule="auto"/>
    </w:pPr>
    <w:rPr>
      <w:rFonts w:asciiTheme="majorHAnsi" w:eastAsiaTheme="majorEastAsia" w:hAnsiTheme="majorHAnsi" w:cstheme="majorBidi"/>
      <w:b/>
      <w:bCs/>
      <w:i/>
      <w:iCs/>
      <w:spacing w:val="10"/>
      <w:sz w:val="60"/>
      <w:szCs w:val="60"/>
      <w:lang w:val="en-US" w:eastAsia="en-US" w:bidi="en-US"/>
    </w:rPr>
  </w:style>
  <w:style w:type="character" w:customStyle="1" w:styleId="a5">
    <w:name w:val="Название Знак"/>
    <w:basedOn w:val="a0"/>
    <w:link w:val="a4"/>
    <w:uiPriority w:val="10"/>
    <w:rsid w:val="0013377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133772"/>
    <w:pPr>
      <w:spacing w:after="320"/>
      <w:ind w:firstLine="357"/>
      <w:jc w:val="right"/>
    </w:pPr>
    <w:rPr>
      <w:rFonts w:ascii="Times New Roman" w:eastAsiaTheme="minorHAnsi" w:hAnsi="Times New Roman"/>
      <w:i/>
      <w:iCs/>
      <w:color w:val="808080" w:themeColor="text1" w:themeTint="7F"/>
      <w:spacing w:val="10"/>
      <w:sz w:val="24"/>
      <w:szCs w:val="24"/>
      <w:lang w:val="en-US" w:eastAsia="en-US" w:bidi="en-US"/>
    </w:rPr>
  </w:style>
  <w:style w:type="character" w:customStyle="1" w:styleId="a7">
    <w:name w:val="Подзаголовок Знак"/>
    <w:basedOn w:val="a0"/>
    <w:link w:val="a6"/>
    <w:uiPriority w:val="11"/>
    <w:rsid w:val="00133772"/>
    <w:rPr>
      <w:i/>
      <w:iCs/>
      <w:color w:val="808080" w:themeColor="text1" w:themeTint="7F"/>
      <w:spacing w:val="10"/>
      <w:sz w:val="24"/>
      <w:szCs w:val="24"/>
    </w:rPr>
  </w:style>
  <w:style w:type="character" w:styleId="a8">
    <w:name w:val="Strong"/>
    <w:basedOn w:val="a0"/>
    <w:uiPriority w:val="22"/>
    <w:qFormat/>
    <w:rsid w:val="00133772"/>
    <w:rPr>
      <w:b/>
      <w:bCs/>
      <w:spacing w:val="0"/>
    </w:rPr>
  </w:style>
  <w:style w:type="character" w:styleId="a9">
    <w:name w:val="Emphasis"/>
    <w:uiPriority w:val="20"/>
    <w:qFormat/>
    <w:rsid w:val="00133772"/>
    <w:rPr>
      <w:b/>
      <w:bCs/>
      <w:i/>
      <w:iCs/>
      <w:color w:val="auto"/>
    </w:rPr>
  </w:style>
  <w:style w:type="paragraph" w:styleId="aa">
    <w:name w:val="No Spacing"/>
    <w:basedOn w:val="a"/>
    <w:uiPriority w:val="1"/>
    <w:qFormat/>
    <w:rsid w:val="00133772"/>
    <w:pPr>
      <w:spacing w:after="0" w:line="240" w:lineRule="auto"/>
    </w:pPr>
    <w:rPr>
      <w:rFonts w:ascii="Times New Roman" w:eastAsiaTheme="minorHAnsi" w:hAnsi="Times New Roman"/>
      <w:sz w:val="24"/>
      <w:lang w:val="en-US" w:eastAsia="en-US" w:bidi="en-US"/>
    </w:rPr>
  </w:style>
  <w:style w:type="paragraph" w:styleId="ab">
    <w:name w:val="List Paragraph"/>
    <w:basedOn w:val="a"/>
    <w:uiPriority w:val="34"/>
    <w:qFormat/>
    <w:rsid w:val="00133772"/>
    <w:pPr>
      <w:spacing w:after="0"/>
      <w:ind w:left="720" w:firstLine="357"/>
      <w:contextualSpacing/>
    </w:pPr>
    <w:rPr>
      <w:rFonts w:ascii="Times New Roman" w:eastAsiaTheme="minorHAnsi" w:hAnsi="Times New Roman"/>
      <w:sz w:val="24"/>
      <w:lang w:val="en-US" w:eastAsia="en-US" w:bidi="en-US"/>
    </w:rPr>
  </w:style>
  <w:style w:type="paragraph" w:styleId="21">
    <w:name w:val="Quote"/>
    <w:basedOn w:val="a"/>
    <w:next w:val="a"/>
    <w:link w:val="22"/>
    <w:uiPriority w:val="29"/>
    <w:qFormat/>
    <w:rsid w:val="00133772"/>
    <w:pPr>
      <w:spacing w:after="0"/>
      <w:ind w:firstLine="357"/>
    </w:pPr>
    <w:rPr>
      <w:rFonts w:ascii="Times New Roman" w:eastAsiaTheme="minorHAnsi" w:hAnsi="Times New Roman"/>
      <w:color w:val="5A5A5A" w:themeColor="text1" w:themeTint="A5"/>
      <w:sz w:val="24"/>
      <w:lang w:val="en-US" w:eastAsia="en-US" w:bidi="en-US"/>
    </w:rPr>
  </w:style>
  <w:style w:type="character" w:customStyle="1" w:styleId="22">
    <w:name w:val="Цитата 2 Знак"/>
    <w:basedOn w:val="a0"/>
    <w:link w:val="21"/>
    <w:uiPriority w:val="29"/>
    <w:rsid w:val="00133772"/>
    <w:rPr>
      <w:rFonts w:asciiTheme="minorHAnsi"/>
      <w:color w:val="5A5A5A" w:themeColor="text1" w:themeTint="A5"/>
    </w:rPr>
  </w:style>
  <w:style w:type="paragraph" w:styleId="ac">
    <w:name w:val="Intense Quote"/>
    <w:basedOn w:val="a"/>
    <w:next w:val="a"/>
    <w:link w:val="ad"/>
    <w:uiPriority w:val="30"/>
    <w:qFormat/>
    <w:rsid w:val="00133772"/>
    <w:pPr>
      <w:spacing w:before="320" w:after="480" w:line="240" w:lineRule="auto"/>
      <w:ind w:left="720" w:right="720"/>
      <w:jc w:val="center"/>
    </w:pPr>
    <w:rPr>
      <w:rFonts w:asciiTheme="majorHAnsi" w:eastAsiaTheme="majorEastAsia" w:hAnsiTheme="majorHAnsi" w:cstheme="majorBidi"/>
      <w:i/>
      <w:iCs/>
      <w:sz w:val="20"/>
      <w:szCs w:val="20"/>
      <w:lang w:val="en-US" w:eastAsia="en-US" w:bidi="en-US"/>
    </w:rPr>
  </w:style>
  <w:style w:type="character" w:customStyle="1" w:styleId="ad">
    <w:name w:val="Выделенная цитата Знак"/>
    <w:basedOn w:val="a0"/>
    <w:link w:val="ac"/>
    <w:uiPriority w:val="30"/>
    <w:rsid w:val="00133772"/>
    <w:rPr>
      <w:rFonts w:asciiTheme="majorHAnsi" w:eastAsiaTheme="majorEastAsia" w:hAnsiTheme="majorHAnsi" w:cstheme="majorBidi"/>
      <w:i/>
      <w:iCs/>
      <w:sz w:val="20"/>
      <w:szCs w:val="20"/>
    </w:rPr>
  </w:style>
  <w:style w:type="character" w:styleId="ae">
    <w:name w:val="Subtle Emphasis"/>
    <w:uiPriority w:val="19"/>
    <w:qFormat/>
    <w:rsid w:val="00133772"/>
    <w:rPr>
      <w:i/>
      <w:iCs/>
      <w:color w:val="5A5A5A" w:themeColor="text1" w:themeTint="A5"/>
    </w:rPr>
  </w:style>
  <w:style w:type="character" w:styleId="af">
    <w:name w:val="Intense Emphasis"/>
    <w:uiPriority w:val="21"/>
    <w:qFormat/>
    <w:rsid w:val="00133772"/>
    <w:rPr>
      <w:b/>
      <w:bCs/>
      <w:i/>
      <w:iCs/>
      <w:color w:val="auto"/>
      <w:u w:val="single"/>
    </w:rPr>
  </w:style>
  <w:style w:type="character" w:styleId="af0">
    <w:name w:val="Subtle Reference"/>
    <w:uiPriority w:val="31"/>
    <w:qFormat/>
    <w:rsid w:val="00133772"/>
    <w:rPr>
      <w:smallCaps/>
    </w:rPr>
  </w:style>
  <w:style w:type="character" w:styleId="af1">
    <w:name w:val="Intense Reference"/>
    <w:uiPriority w:val="32"/>
    <w:qFormat/>
    <w:rsid w:val="00133772"/>
    <w:rPr>
      <w:b/>
      <w:bCs/>
      <w:smallCaps/>
      <w:color w:val="auto"/>
    </w:rPr>
  </w:style>
  <w:style w:type="character" w:styleId="af2">
    <w:name w:val="Book Title"/>
    <w:uiPriority w:val="33"/>
    <w:qFormat/>
    <w:rsid w:val="00133772"/>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133772"/>
    <w:pPr>
      <w:outlineLvl w:val="9"/>
    </w:pPr>
  </w:style>
  <w:style w:type="paragraph" w:styleId="af4">
    <w:name w:val="Balloon Text"/>
    <w:basedOn w:val="a"/>
    <w:link w:val="af5"/>
    <w:uiPriority w:val="99"/>
    <w:semiHidden/>
    <w:unhideWhenUsed/>
    <w:rsid w:val="002944D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944DE"/>
    <w:rPr>
      <w:rFonts w:ascii="Tahoma" w:eastAsiaTheme="minorEastAsia" w:hAnsi="Tahoma" w:cs="Tahoma"/>
      <w:sz w:val="16"/>
      <w:szCs w:val="16"/>
      <w:lang w:val="ru-RU" w:eastAsia="ru-RU" w:bidi="ar-SA"/>
    </w:rPr>
  </w:style>
  <w:style w:type="table" w:styleId="af6">
    <w:name w:val="Table Grid"/>
    <w:basedOn w:val="a1"/>
    <w:uiPriority w:val="59"/>
    <w:rsid w:val="00A919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9523D"/>
    <w:pPr>
      <w:widowControl w:val="0"/>
      <w:autoSpaceDE w:val="0"/>
      <w:autoSpaceDN w:val="0"/>
      <w:adjustRightInd w:val="0"/>
      <w:spacing w:line="240" w:lineRule="auto"/>
      <w:ind w:firstLine="0"/>
    </w:pPr>
    <w:rPr>
      <w:rFonts w:eastAsia="Times New Roman" w:cs="Times New Roman"/>
      <w:szCs w:val="24"/>
      <w:lang w:val="ru-RU" w:eastAsia="ru-RU" w:bidi="ar-SA"/>
    </w:rPr>
  </w:style>
  <w:style w:type="paragraph" w:customStyle="1" w:styleId="ConsPlusTitle">
    <w:name w:val="ConsPlusTitle"/>
    <w:uiPriority w:val="99"/>
    <w:rsid w:val="0029523D"/>
    <w:pPr>
      <w:widowControl w:val="0"/>
      <w:autoSpaceDE w:val="0"/>
      <w:autoSpaceDN w:val="0"/>
      <w:adjustRightInd w:val="0"/>
      <w:spacing w:line="240" w:lineRule="auto"/>
      <w:ind w:firstLine="0"/>
    </w:pPr>
    <w:rPr>
      <w:rFonts w:ascii="Arial" w:eastAsia="Times New Roman" w:hAnsi="Arial" w:cs="Arial"/>
      <w:b/>
      <w:bCs/>
      <w:szCs w:val="24"/>
      <w:lang w:val="ru-RU" w:eastAsia="ru-RU" w:bidi="ar-SA"/>
    </w:rPr>
  </w:style>
  <w:style w:type="character" w:styleId="af7">
    <w:name w:val="Hyperlink"/>
    <w:basedOn w:val="a0"/>
    <w:uiPriority w:val="99"/>
    <w:unhideWhenUsed/>
    <w:rsid w:val="0029523D"/>
    <w:rPr>
      <w:color w:val="0000FF" w:themeColor="hyperlink"/>
      <w:u w:val="single"/>
    </w:rPr>
  </w:style>
  <w:style w:type="paragraph" w:styleId="af8">
    <w:name w:val="Body Text"/>
    <w:basedOn w:val="a"/>
    <w:link w:val="af9"/>
    <w:rsid w:val="00EB3554"/>
    <w:pPr>
      <w:spacing w:after="0" w:line="240" w:lineRule="auto"/>
    </w:pPr>
    <w:rPr>
      <w:rFonts w:ascii="Times New Roman" w:eastAsia="Times New Roman" w:hAnsi="Times New Roman" w:cs="Times New Roman"/>
      <w:sz w:val="24"/>
      <w:szCs w:val="20"/>
    </w:rPr>
  </w:style>
  <w:style w:type="character" w:customStyle="1" w:styleId="af9">
    <w:name w:val="Основной текст Знак"/>
    <w:basedOn w:val="a0"/>
    <w:link w:val="af8"/>
    <w:rsid w:val="00EB3554"/>
    <w:rPr>
      <w:rFonts w:eastAsia="Times New Roman" w:cs="Times New Roman"/>
      <w:szCs w:val="20"/>
      <w:lang w:val="ru-RU" w:eastAsia="ru-RU" w:bidi="ar-SA"/>
    </w:rPr>
  </w:style>
  <w:style w:type="character" w:customStyle="1" w:styleId="61">
    <w:name w:val="Основной текст (6)_"/>
    <w:basedOn w:val="a0"/>
    <w:link w:val="62"/>
    <w:rsid w:val="00EB3554"/>
    <w:rPr>
      <w:b/>
      <w:bCs/>
      <w:sz w:val="27"/>
      <w:szCs w:val="27"/>
      <w:shd w:val="clear" w:color="auto" w:fill="FFFFFF"/>
    </w:rPr>
  </w:style>
  <w:style w:type="paragraph" w:customStyle="1" w:styleId="62">
    <w:name w:val="Основной текст (6)"/>
    <w:basedOn w:val="a"/>
    <w:link w:val="61"/>
    <w:rsid w:val="00EB3554"/>
    <w:pPr>
      <w:widowControl w:val="0"/>
      <w:shd w:val="clear" w:color="auto" w:fill="FFFFFF"/>
      <w:spacing w:after="0" w:line="240" w:lineRule="atLeast"/>
    </w:pPr>
    <w:rPr>
      <w:rFonts w:ascii="Times New Roman" w:eastAsiaTheme="minorHAnsi" w:hAnsi="Times New Roman"/>
      <w:b/>
      <w:bCs/>
      <w:sz w:val="27"/>
      <w:szCs w:val="27"/>
      <w:lang w:val="en-US" w:eastAsia="en-US" w:bidi="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unhideWhenUsed/>
    <w:rsid w:val="005430D5"/>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b">
    <w:name w:val="header"/>
    <w:basedOn w:val="a"/>
    <w:link w:val="afc"/>
    <w:rsid w:val="007C70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Верхний колонтитул Знак"/>
    <w:basedOn w:val="a0"/>
    <w:link w:val="afb"/>
    <w:rsid w:val="007C70DA"/>
    <w:rPr>
      <w:rFonts w:eastAsia="Times New Roman" w:cs="Times New Roman"/>
      <w:szCs w:val="24"/>
      <w:lang w:val="ru-RU" w:eastAsia="ru-RU" w:bidi="ar-SA"/>
    </w:rPr>
  </w:style>
  <w:style w:type="character" w:styleId="afd">
    <w:name w:val="page number"/>
    <w:rsid w:val="007C70DA"/>
    <w:rPr>
      <w:rFonts w:cs="Times New Roman"/>
    </w:rPr>
  </w:style>
  <w:style w:type="paragraph" w:styleId="afe">
    <w:name w:val="footer"/>
    <w:basedOn w:val="a"/>
    <w:link w:val="aff"/>
    <w:rsid w:val="007C70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Нижний колонтитул Знак"/>
    <w:basedOn w:val="a0"/>
    <w:link w:val="afe"/>
    <w:rsid w:val="007C70DA"/>
    <w:rPr>
      <w:rFonts w:eastAsia="Times New Roman" w:cs="Times New Roman"/>
      <w:szCs w:val="24"/>
      <w:lang w:val="ru-RU" w:eastAsia="ru-RU" w:bidi="ar-SA"/>
    </w:rPr>
  </w:style>
  <w:style w:type="character" w:styleId="aff0">
    <w:name w:val="FollowedHyperlink"/>
    <w:basedOn w:val="a0"/>
    <w:uiPriority w:val="99"/>
    <w:semiHidden/>
    <w:unhideWhenUsed/>
    <w:rsid w:val="002B2F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79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hem-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2C5AF-C612-4B11-A772-B4FC925D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2468</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2022-07-18T07:14:00Z</cp:lastPrinted>
  <dcterms:created xsi:type="dcterms:W3CDTF">2022-11-21T11:56:00Z</dcterms:created>
  <dcterms:modified xsi:type="dcterms:W3CDTF">2022-11-21T11:56:00Z</dcterms:modified>
</cp:coreProperties>
</file>