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75" w:rsidRDefault="009B4075" w:rsidP="009B4075">
      <w:pPr>
        <w:pStyle w:val="a3"/>
        <w:rPr>
          <w:rFonts w:ascii="Courier New" w:hAnsi="Courier New"/>
        </w:rPr>
      </w:pPr>
      <w:r>
        <w:rPr>
          <w:rFonts w:ascii="Courier New" w:hAnsi="Courier New"/>
        </w:rPr>
        <w:t>Муниципальное образование</w:t>
      </w:r>
    </w:p>
    <w:p w:rsidR="009B4075" w:rsidRDefault="009B4075" w:rsidP="009B4075">
      <w:pPr>
        <w:pStyle w:val="a3"/>
        <w:rPr>
          <w:rFonts w:ascii="Courier New" w:hAnsi="Courier New"/>
        </w:rPr>
      </w:pPr>
      <w:r>
        <w:rPr>
          <w:rFonts w:ascii="Courier New" w:hAnsi="Courier New"/>
        </w:rPr>
        <w:t>сельское поселение</w:t>
      </w:r>
    </w:p>
    <w:p w:rsidR="009B4075" w:rsidRDefault="009B4075" w:rsidP="009B4075">
      <w:pPr>
        <w:pStyle w:val="a3"/>
        <w:rPr>
          <w:rFonts w:ascii="Courier New" w:hAnsi="Courier New"/>
        </w:rPr>
      </w:pPr>
      <w:r>
        <w:rPr>
          <w:rFonts w:ascii="Courier New" w:hAnsi="Courier New"/>
        </w:rPr>
        <w:t>«Деревня Чемоданово»</w:t>
      </w:r>
    </w:p>
    <w:p w:rsidR="009B4075" w:rsidRDefault="009B4075" w:rsidP="009B4075">
      <w:pPr>
        <w:jc w:val="center"/>
        <w:rPr>
          <w:b/>
          <w:sz w:val="32"/>
        </w:rPr>
      </w:pPr>
      <w:r>
        <w:rPr>
          <w:rFonts w:ascii="Courier New" w:hAnsi="Courier New"/>
          <w:b/>
          <w:sz w:val="40"/>
        </w:rPr>
        <w:t>Юхновский район</w:t>
      </w:r>
    </w:p>
    <w:p w:rsidR="009B4075" w:rsidRDefault="009B4075" w:rsidP="009B4075">
      <w:pPr>
        <w:pStyle w:val="1"/>
        <w:rPr>
          <w:rFonts w:ascii="Times New Roman" w:hAnsi="Times New Roman"/>
          <w:sz w:val="24"/>
        </w:rPr>
      </w:pPr>
      <w:r>
        <w:rPr>
          <w:rFonts w:ascii="Times New Roman" w:hAnsi="Times New Roman"/>
          <w:sz w:val="24"/>
        </w:rPr>
        <w:t>Калужской области</w:t>
      </w:r>
    </w:p>
    <w:p w:rsidR="009B4075" w:rsidRDefault="009B4075" w:rsidP="009B4075">
      <w:pPr>
        <w:pStyle w:val="3"/>
        <w:rPr>
          <w:shadow/>
          <w:spacing w:val="60"/>
        </w:rPr>
      </w:pPr>
      <w:r>
        <w:rPr>
          <w:rFonts w:ascii="Times New Roman" w:hAnsi="Times New Roman"/>
          <w:shadow/>
          <w:spacing w:val="60"/>
        </w:rPr>
        <w:t>РЕШЕНИЕ</w:t>
      </w:r>
    </w:p>
    <w:p w:rsidR="009B4075" w:rsidRDefault="009B4075" w:rsidP="009B4075">
      <w:pPr>
        <w:jc w:val="center"/>
        <w:rPr>
          <w:rFonts w:ascii="Arial" w:hAnsi="Arial"/>
          <w:b/>
          <w:shadow/>
          <w:sz w:val="16"/>
        </w:rPr>
      </w:pPr>
    </w:p>
    <w:p w:rsidR="009B4075" w:rsidRPr="00677437" w:rsidRDefault="009B4075" w:rsidP="009B4075">
      <w:pPr>
        <w:pBdr>
          <w:bottom w:val="double" w:sz="6" w:space="1" w:color="auto"/>
        </w:pBdr>
        <w:jc w:val="center"/>
        <w:rPr>
          <w:b/>
          <w:sz w:val="32"/>
          <w:szCs w:val="32"/>
        </w:rPr>
      </w:pPr>
      <w:r w:rsidRPr="00677437">
        <w:rPr>
          <w:b/>
          <w:sz w:val="32"/>
          <w:szCs w:val="32"/>
        </w:rPr>
        <w:t>Сельской Думы</w:t>
      </w:r>
    </w:p>
    <w:p w:rsidR="009B4075" w:rsidRDefault="009B4075" w:rsidP="009B4075">
      <w:pPr>
        <w:pBdr>
          <w:bottom w:val="double" w:sz="6" w:space="1" w:color="auto"/>
        </w:pBdr>
        <w:rPr>
          <w:sz w:val="28"/>
        </w:rPr>
      </w:pPr>
    </w:p>
    <w:p w:rsidR="009B4075" w:rsidRDefault="009B4075" w:rsidP="009B4075">
      <w:pPr>
        <w:tabs>
          <w:tab w:val="left" w:pos="0"/>
        </w:tabs>
        <w:jc w:val="both"/>
        <w:rPr>
          <w:b/>
          <w:sz w:val="28"/>
        </w:rPr>
      </w:pPr>
      <w:r>
        <w:rPr>
          <w:b/>
          <w:sz w:val="28"/>
        </w:rPr>
        <w:t xml:space="preserve"> </w:t>
      </w:r>
    </w:p>
    <w:p w:rsidR="009B4075" w:rsidRPr="009B4075" w:rsidRDefault="009B4075" w:rsidP="009B4075">
      <w:pPr>
        <w:shd w:val="clear" w:color="auto" w:fill="FFFFFF"/>
        <w:tabs>
          <w:tab w:val="left" w:pos="2670"/>
        </w:tabs>
        <w:ind w:right="48"/>
        <w:rPr>
          <w:b/>
        </w:rPr>
      </w:pPr>
      <w:r w:rsidRPr="009B4075">
        <w:rPr>
          <w:b/>
        </w:rPr>
        <w:t>от   29 декабря 2020   года                                                                                                  № 29</w:t>
      </w:r>
    </w:p>
    <w:p w:rsidR="009B4075" w:rsidRPr="009B4075" w:rsidRDefault="009B4075" w:rsidP="009B4075">
      <w:pPr>
        <w:shd w:val="clear" w:color="auto" w:fill="FFFFFF"/>
        <w:tabs>
          <w:tab w:val="left" w:pos="2670"/>
        </w:tabs>
        <w:ind w:right="48"/>
        <w:rPr>
          <w:b/>
        </w:rPr>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5"/>
      </w:tblGrid>
      <w:tr w:rsidR="009B4075" w:rsidRPr="009B4075" w:rsidTr="002D4DAB">
        <w:trPr>
          <w:trHeight w:val="1920"/>
        </w:trPr>
        <w:tc>
          <w:tcPr>
            <w:tcW w:w="5415" w:type="dxa"/>
            <w:tcBorders>
              <w:top w:val="nil"/>
              <w:left w:val="nil"/>
              <w:bottom w:val="nil"/>
              <w:right w:val="nil"/>
            </w:tcBorders>
          </w:tcPr>
          <w:p w:rsidR="009B4075" w:rsidRPr="009B4075" w:rsidRDefault="009B4075" w:rsidP="002D4DAB">
            <w:pPr>
              <w:shd w:val="clear" w:color="auto" w:fill="FFFFFF"/>
              <w:tabs>
                <w:tab w:val="left" w:pos="2670"/>
              </w:tabs>
              <w:ind w:right="48"/>
              <w:jc w:val="both"/>
              <w:rPr>
                <w:b/>
                <w:bCs/>
              </w:rPr>
            </w:pPr>
            <w:r w:rsidRPr="009B4075">
              <w:rPr>
                <w:b/>
                <w:bCs/>
              </w:rPr>
              <w:t xml:space="preserve">О </w:t>
            </w:r>
            <w:r>
              <w:rPr>
                <w:b/>
                <w:bCs/>
              </w:rPr>
              <w:t>проекте решения Сельской Д</w:t>
            </w:r>
            <w:r w:rsidRPr="009B4075">
              <w:rPr>
                <w:b/>
                <w:bCs/>
              </w:rPr>
              <w:t xml:space="preserve">умы МО СП </w:t>
            </w:r>
            <w:r>
              <w:rPr>
                <w:b/>
                <w:bCs/>
              </w:rPr>
              <w:t xml:space="preserve">     </w:t>
            </w:r>
            <w:r w:rsidRPr="009B4075">
              <w:rPr>
                <w:b/>
                <w:bCs/>
              </w:rPr>
              <w:t xml:space="preserve"> </w:t>
            </w:r>
            <w:r>
              <w:rPr>
                <w:b/>
                <w:bCs/>
              </w:rPr>
              <w:t>«</w:t>
            </w:r>
            <w:r w:rsidRPr="009B4075">
              <w:rPr>
                <w:b/>
                <w:bCs/>
              </w:rPr>
              <w:t>Деревня  Чемоданово» «О внесении изменений  в Устав муниципального образования  сельское поселение «Деревня  Чемоданово » и назначении публичных слушаний по проекту решения Сельской Думы «Деревня  Чемоданово» « О внесении изменений в Устав муниципального образования сельское поселение « Деревня  Чемоданово »</w:t>
            </w:r>
          </w:p>
          <w:p w:rsidR="009B4075" w:rsidRPr="009B4075" w:rsidRDefault="009B4075" w:rsidP="002D4DAB">
            <w:pPr>
              <w:tabs>
                <w:tab w:val="left" w:pos="2670"/>
              </w:tabs>
              <w:ind w:right="48"/>
              <w:rPr>
                <w:b/>
                <w:bCs/>
              </w:rPr>
            </w:pPr>
          </w:p>
        </w:tc>
      </w:tr>
    </w:tbl>
    <w:p w:rsidR="009B4075" w:rsidRPr="009B4075" w:rsidRDefault="009B4075" w:rsidP="009B4075">
      <w:pPr>
        <w:shd w:val="clear" w:color="auto" w:fill="FFFFFF"/>
        <w:tabs>
          <w:tab w:val="left" w:pos="2670"/>
        </w:tabs>
        <w:ind w:right="48"/>
        <w:rPr>
          <w:b/>
        </w:rPr>
      </w:pPr>
    </w:p>
    <w:p w:rsidR="009B4075" w:rsidRPr="009B4075" w:rsidRDefault="009B4075" w:rsidP="009B4075">
      <w:pPr>
        <w:shd w:val="clear" w:color="auto" w:fill="FFFFFF"/>
        <w:tabs>
          <w:tab w:val="left" w:pos="2670"/>
        </w:tabs>
        <w:ind w:right="45"/>
        <w:jc w:val="both"/>
        <w:rPr>
          <w:b/>
        </w:rPr>
      </w:pPr>
    </w:p>
    <w:p w:rsidR="009B4075" w:rsidRPr="009B4075" w:rsidRDefault="009B4075" w:rsidP="009B4075">
      <w:pPr>
        <w:spacing w:line="360" w:lineRule="exact"/>
        <w:ind w:firstLine="709"/>
        <w:jc w:val="both"/>
        <w:rPr>
          <w:b/>
        </w:rPr>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Default="009B4075" w:rsidP="009B4075">
      <w:pPr>
        <w:spacing w:line="360" w:lineRule="exact"/>
        <w:ind w:firstLine="709"/>
        <w:jc w:val="both"/>
      </w:pPr>
    </w:p>
    <w:p w:rsidR="009B4075" w:rsidRPr="00571205" w:rsidRDefault="009B4075" w:rsidP="009B4075">
      <w:pPr>
        <w:spacing w:line="360" w:lineRule="exact"/>
        <w:ind w:firstLine="708"/>
        <w:jc w:val="both"/>
      </w:pPr>
      <w:r w:rsidRPr="00571205">
        <w:t>Сель</w:t>
      </w:r>
      <w:r>
        <w:t xml:space="preserve">ская Дума сельского поселения « </w:t>
      </w:r>
      <w:r>
        <w:rPr>
          <w:bCs/>
        </w:rPr>
        <w:t>Деревня  Чемоданово</w:t>
      </w:r>
      <w:r w:rsidRPr="00571205">
        <w:t>» в соответстви</w:t>
      </w:r>
      <w:r>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4075" w:rsidRPr="00571205" w:rsidRDefault="009B4075" w:rsidP="009B4075">
      <w:pPr>
        <w:spacing w:line="360" w:lineRule="exact"/>
        <w:ind w:firstLine="709"/>
        <w:jc w:val="both"/>
      </w:pPr>
    </w:p>
    <w:p w:rsidR="009B4075" w:rsidRPr="009B4075" w:rsidRDefault="009B4075" w:rsidP="009B4075">
      <w:pPr>
        <w:spacing w:line="360" w:lineRule="exact"/>
        <w:ind w:firstLine="709"/>
        <w:jc w:val="center"/>
        <w:rPr>
          <w:b/>
        </w:rPr>
      </w:pPr>
      <w:r w:rsidRPr="009B4075">
        <w:rPr>
          <w:b/>
        </w:rPr>
        <w:t>РЕШИЛА:</w:t>
      </w:r>
    </w:p>
    <w:p w:rsidR="009B4075" w:rsidRPr="00571205" w:rsidRDefault="009B4075" w:rsidP="009B4075">
      <w:pPr>
        <w:spacing w:line="360" w:lineRule="exact"/>
        <w:ind w:firstLine="709"/>
        <w:jc w:val="both"/>
      </w:pPr>
    </w:p>
    <w:p w:rsidR="009B4075" w:rsidRDefault="009B4075" w:rsidP="009B4075">
      <w:pPr>
        <w:spacing w:line="360" w:lineRule="exact"/>
        <w:ind w:firstLine="709"/>
        <w:jc w:val="both"/>
      </w:pPr>
      <w:r w:rsidRPr="00571205">
        <w:t xml:space="preserve">1. </w:t>
      </w:r>
      <w:r>
        <w:t xml:space="preserve">Принять проект решения </w:t>
      </w:r>
      <w:r>
        <w:rPr>
          <w:bCs/>
        </w:rPr>
        <w:t>Сельской Д</w:t>
      </w:r>
      <w:r w:rsidRPr="00396AB6">
        <w:rPr>
          <w:bCs/>
        </w:rPr>
        <w:t xml:space="preserve">умы МО </w:t>
      </w:r>
      <w:r>
        <w:rPr>
          <w:bCs/>
        </w:rPr>
        <w:t>СП « Деревня  Чемоданово</w:t>
      </w:r>
      <w:r w:rsidRPr="00396AB6">
        <w:rPr>
          <w:bCs/>
        </w:rPr>
        <w:t>» «О внесении изменений  в Устав муниципального образования  сельское поселение «</w:t>
      </w:r>
      <w:r>
        <w:rPr>
          <w:bCs/>
        </w:rPr>
        <w:t>Деревня  Чемоданово».</w:t>
      </w:r>
      <w:r w:rsidRPr="00571205">
        <w:t xml:space="preserve"> </w:t>
      </w:r>
    </w:p>
    <w:p w:rsidR="009B4075" w:rsidRDefault="009B4075" w:rsidP="009B4075">
      <w:pPr>
        <w:spacing w:line="360" w:lineRule="exact"/>
        <w:ind w:firstLine="709"/>
        <w:jc w:val="both"/>
      </w:pPr>
      <w:r w:rsidRPr="00571205">
        <w:t xml:space="preserve">2. Направить </w:t>
      </w:r>
      <w:r>
        <w:t xml:space="preserve">проект решения </w:t>
      </w:r>
      <w:r>
        <w:rPr>
          <w:bCs/>
        </w:rPr>
        <w:t>Сельской Д</w:t>
      </w:r>
      <w:r w:rsidRPr="00396AB6">
        <w:rPr>
          <w:bCs/>
        </w:rPr>
        <w:t>умы МО СП «</w:t>
      </w:r>
      <w:r>
        <w:rPr>
          <w:bCs/>
        </w:rPr>
        <w:t>Деревня  Чемоданово</w:t>
      </w:r>
      <w:r w:rsidRPr="00396AB6">
        <w:rPr>
          <w:bCs/>
        </w:rPr>
        <w:t>» «О внесении изменений  в Устав муниципального образования  сельское поселение «</w:t>
      </w:r>
      <w:r>
        <w:rPr>
          <w:bCs/>
        </w:rPr>
        <w:t>Деревня  Чемоданово</w:t>
      </w:r>
      <w:r w:rsidRPr="00396AB6">
        <w:rPr>
          <w:bCs/>
        </w:rPr>
        <w:t xml:space="preserve">» </w:t>
      </w:r>
      <w:r>
        <w:t>для обнародования на информационном стенде администрации МО СП «Деревня Чемоданово», расположенн</w:t>
      </w:r>
      <w:r w:rsidR="00BD072A">
        <w:t xml:space="preserve">ом в  помещении  </w:t>
      </w:r>
      <w:proofErr w:type="spellStart"/>
      <w:r w:rsidR="00BD072A">
        <w:t>Чемодановского</w:t>
      </w:r>
      <w:proofErr w:type="spellEnd"/>
      <w:r w:rsidR="00BD072A">
        <w:t xml:space="preserve"> СДК.</w:t>
      </w:r>
    </w:p>
    <w:p w:rsidR="009B4075" w:rsidRDefault="009B4075" w:rsidP="009B4075">
      <w:pPr>
        <w:spacing w:line="360" w:lineRule="exact"/>
        <w:ind w:firstLine="709"/>
        <w:jc w:val="both"/>
        <w:rPr>
          <w:bCs/>
        </w:rPr>
      </w:pPr>
      <w:r>
        <w:t xml:space="preserve">3. Назначить по инициативе Сельской Думы </w:t>
      </w:r>
      <w:r w:rsidRPr="00396AB6">
        <w:rPr>
          <w:bCs/>
        </w:rPr>
        <w:t>МО СП «</w:t>
      </w:r>
      <w:r>
        <w:rPr>
          <w:bCs/>
        </w:rPr>
        <w:t>Деревня  Чемоданово</w:t>
      </w:r>
      <w:r w:rsidRPr="00396AB6">
        <w:rPr>
          <w:bCs/>
        </w:rPr>
        <w:t>»</w:t>
      </w:r>
      <w:r>
        <w:rPr>
          <w:bCs/>
        </w:rPr>
        <w:t xml:space="preserve"> публичные слушания по проекту решения Сельской Д</w:t>
      </w:r>
      <w:r w:rsidRPr="00396AB6">
        <w:rPr>
          <w:bCs/>
        </w:rPr>
        <w:t>умы МО СП «</w:t>
      </w:r>
      <w:r>
        <w:rPr>
          <w:bCs/>
        </w:rPr>
        <w:t>Деревня  Чемоданово</w:t>
      </w:r>
      <w:r w:rsidRPr="00396AB6">
        <w:rPr>
          <w:bCs/>
        </w:rPr>
        <w:t>» «О внесении изменений  в Устав муниципального образования  сельское поселение «</w:t>
      </w:r>
      <w:r>
        <w:rPr>
          <w:bCs/>
        </w:rPr>
        <w:t>Деревня  Чемоданово</w:t>
      </w:r>
      <w:r w:rsidRPr="00396AB6">
        <w:rPr>
          <w:bCs/>
        </w:rPr>
        <w:t>»</w:t>
      </w:r>
      <w:r>
        <w:rPr>
          <w:bCs/>
        </w:rPr>
        <w:t xml:space="preserve"> на  20 января 2021 года в 10 часов 00 минут.</w:t>
      </w:r>
    </w:p>
    <w:p w:rsidR="009B4075" w:rsidRDefault="009B4075" w:rsidP="009B4075">
      <w:pPr>
        <w:spacing w:line="360" w:lineRule="exact"/>
        <w:ind w:firstLine="709"/>
        <w:jc w:val="both"/>
        <w:rPr>
          <w:bCs/>
        </w:rPr>
      </w:pPr>
      <w:r>
        <w:rPr>
          <w:bCs/>
        </w:rPr>
        <w:lastRenderedPageBreak/>
        <w:t>4. Образовать комиссию по проведению публичных слушаний по проекту решения Сельской Д</w:t>
      </w:r>
      <w:r w:rsidRPr="00693569">
        <w:rPr>
          <w:bCs/>
        </w:rPr>
        <w:t>умы МО СП «</w:t>
      </w:r>
      <w:r>
        <w:rPr>
          <w:bCs/>
        </w:rPr>
        <w:t>Деревня  Чемоданово</w:t>
      </w:r>
      <w:r w:rsidRPr="00693569">
        <w:rPr>
          <w:bCs/>
        </w:rPr>
        <w:t>» «О внесении изменений  в Устав муниципального образования  сельское поселение «</w:t>
      </w:r>
      <w:r>
        <w:rPr>
          <w:bCs/>
        </w:rPr>
        <w:t>Деревня  Чемоданово</w:t>
      </w:r>
      <w:r w:rsidRPr="00693569">
        <w:rPr>
          <w:bCs/>
        </w:rPr>
        <w:t>»</w:t>
      </w:r>
      <w:r>
        <w:rPr>
          <w:bCs/>
        </w:rPr>
        <w:t xml:space="preserve"> в следующем составе.</w:t>
      </w:r>
    </w:p>
    <w:tbl>
      <w:tblPr>
        <w:tblStyle w:val="a5"/>
        <w:tblW w:w="0" w:type="auto"/>
        <w:tblLook w:val="04A0"/>
      </w:tblPr>
      <w:tblGrid>
        <w:gridCol w:w="4559"/>
        <w:gridCol w:w="5012"/>
      </w:tblGrid>
      <w:tr w:rsidR="009B4075" w:rsidTr="00BD072A">
        <w:tc>
          <w:tcPr>
            <w:tcW w:w="4559" w:type="dxa"/>
          </w:tcPr>
          <w:p w:rsidR="009B4075" w:rsidRPr="00693569" w:rsidRDefault="009B4075" w:rsidP="002D4DAB">
            <w:pPr>
              <w:spacing w:line="360" w:lineRule="exact"/>
              <w:jc w:val="center"/>
              <w:rPr>
                <w:b/>
                <w:bCs/>
              </w:rPr>
            </w:pPr>
            <w:r w:rsidRPr="00693569">
              <w:rPr>
                <w:b/>
                <w:bCs/>
              </w:rPr>
              <w:t>ФИО</w:t>
            </w:r>
          </w:p>
        </w:tc>
        <w:tc>
          <w:tcPr>
            <w:tcW w:w="5012" w:type="dxa"/>
          </w:tcPr>
          <w:p w:rsidR="009B4075" w:rsidRPr="00693569" w:rsidRDefault="009B4075" w:rsidP="002D4DAB">
            <w:pPr>
              <w:spacing w:line="360" w:lineRule="exact"/>
              <w:jc w:val="center"/>
              <w:rPr>
                <w:b/>
                <w:bCs/>
              </w:rPr>
            </w:pPr>
            <w:r w:rsidRPr="00693569">
              <w:rPr>
                <w:b/>
                <w:bCs/>
              </w:rPr>
              <w:t>ДОЛЖНОСТЬ</w:t>
            </w:r>
          </w:p>
        </w:tc>
      </w:tr>
      <w:tr w:rsidR="009B4075" w:rsidTr="00BD072A">
        <w:tc>
          <w:tcPr>
            <w:tcW w:w="4559" w:type="dxa"/>
          </w:tcPr>
          <w:p w:rsidR="009B4075" w:rsidRDefault="00BD072A" w:rsidP="002D4DAB">
            <w:pPr>
              <w:spacing w:line="360" w:lineRule="exact"/>
              <w:jc w:val="both"/>
              <w:rPr>
                <w:bCs/>
              </w:rPr>
            </w:pPr>
            <w:proofErr w:type="spellStart"/>
            <w:r>
              <w:rPr>
                <w:bCs/>
              </w:rPr>
              <w:t>Бобкова</w:t>
            </w:r>
            <w:proofErr w:type="spellEnd"/>
            <w:r>
              <w:rPr>
                <w:bCs/>
              </w:rPr>
              <w:t xml:space="preserve"> Татьяна Николаевна</w:t>
            </w:r>
          </w:p>
        </w:tc>
        <w:tc>
          <w:tcPr>
            <w:tcW w:w="5012" w:type="dxa"/>
          </w:tcPr>
          <w:p w:rsidR="009B4075" w:rsidRDefault="00BD072A" w:rsidP="002D4DAB">
            <w:pPr>
              <w:spacing w:line="360" w:lineRule="exact"/>
              <w:jc w:val="both"/>
              <w:rPr>
                <w:bCs/>
              </w:rPr>
            </w:pPr>
            <w:r>
              <w:rPr>
                <w:bCs/>
              </w:rPr>
              <w:t>депутат Сельской Думы МО сельское поселение «Деревня Чемоданово»</w:t>
            </w:r>
          </w:p>
        </w:tc>
      </w:tr>
      <w:tr w:rsidR="009B4075" w:rsidTr="00BD072A">
        <w:tc>
          <w:tcPr>
            <w:tcW w:w="4559" w:type="dxa"/>
          </w:tcPr>
          <w:p w:rsidR="009B4075" w:rsidRDefault="00BD072A" w:rsidP="002D4DAB">
            <w:pPr>
              <w:spacing w:line="360" w:lineRule="exact"/>
              <w:jc w:val="both"/>
              <w:rPr>
                <w:bCs/>
              </w:rPr>
            </w:pPr>
            <w:proofErr w:type="spellStart"/>
            <w:r>
              <w:rPr>
                <w:bCs/>
              </w:rPr>
              <w:t>Мурунова</w:t>
            </w:r>
            <w:proofErr w:type="spellEnd"/>
            <w:r>
              <w:rPr>
                <w:bCs/>
              </w:rPr>
              <w:t xml:space="preserve"> Надежда Валентиновна</w:t>
            </w:r>
          </w:p>
        </w:tc>
        <w:tc>
          <w:tcPr>
            <w:tcW w:w="5012" w:type="dxa"/>
          </w:tcPr>
          <w:p w:rsidR="009B4075" w:rsidRDefault="00BD072A" w:rsidP="002D4DAB">
            <w:pPr>
              <w:spacing w:line="360" w:lineRule="exact"/>
              <w:jc w:val="both"/>
              <w:rPr>
                <w:bCs/>
              </w:rPr>
            </w:pPr>
            <w:r>
              <w:rPr>
                <w:bCs/>
              </w:rPr>
              <w:t>депутат Сельской Думы МО сельское поселение «Деревня Чемоданово»</w:t>
            </w:r>
          </w:p>
        </w:tc>
      </w:tr>
      <w:tr w:rsidR="009B4075" w:rsidTr="00BD072A">
        <w:tc>
          <w:tcPr>
            <w:tcW w:w="4559" w:type="dxa"/>
          </w:tcPr>
          <w:p w:rsidR="009B4075" w:rsidRDefault="00BD072A" w:rsidP="002D4DAB">
            <w:pPr>
              <w:spacing w:line="360" w:lineRule="exact"/>
              <w:jc w:val="both"/>
              <w:rPr>
                <w:bCs/>
              </w:rPr>
            </w:pPr>
            <w:r>
              <w:rPr>
                <w:bCs/>
              </w:rPr>
              <w:t>Степанова Вера Николаевна</w:t>
            </w:r>
          </w:p>
        </w:tc>
        <w:tc>
          <w:tcPr>
            <w:tcW w:w="5012" w:type="dxa"/>
          </w:tcPr>
          <w:p w:rsidR="009B4075" w:rsidRDefault="00BD072A" w:rsidP="002D4DAB">
            <w:pPr>
              <w:spacing w:line="360" w:lineRule="exact"/>
              <w:jc w:val="both"/>
              <w:rPr>
                <w:bCs/>
              </w:rPr>
            </w:pPr>
            <w:r>
              <w:rPr>
                <w:bCs/>
              </w:rPr>
              <w:t>депутат Сельской Думы МО сельское поселение «Деревня Чемоданово»</w:t>
            </w:r>
          </w:p>
        </w:tc>
      </w:tr>
    </w:tbl>
    <w:p w:rsidR="009B4075" w:rsidRPr="00693569" w:rsidRDefault="009B4075" w:rsidP="009B4075">
      <w:pPr>
        <w:spacing w:line="360" w:lineRule="exact"/>
        <w:ind w:firstLine="709"/>
        <w:jc w:val="both"/>
        <w:rPr>
          <w:bCs/>
        </w:rPr>
      </w:pPr>
    </w:p>
    <w:p w:rsidR="009B4075" w:rsidRPr="00396AB6" w:rsidRDefault="009B4075" w:rsidP="009B4075">
      <w:pPr>
        <w:spacing w:line="360" w:lineRule="exact"/>
        <w:ind w:firstLine="709"/>
        <w:jc w:val="both"/>
        <w:rPr>
          <w:bCs/>
        </w:rPr>
      </w:pPr>
    </w:p>
    <w:p w:rsidR="009B4075" w:rsidRPr="00571205" w:rsidRDefault="009B4075" w:rsidP="009B4075">
      <w:pPr>
        <w:spacing w:line="360" w:lineRule="exact"/>
        <w:ind w:firstLine="709"/>
        <w:jc w:val="both"/>
      </w:pPr>
      <w:r>
        <w:t>5</w:t>
      </w:r>
      <w:r w:rsidR="00BD072A">
        <w:t>.</w:t>
      </w:r>
      <w:r w:rsidRPr="00571205">
        <w:t xml:space="preserve"> Настоящее решение вступает в силу </w:t>
      </w:r>
      <w:r>
        <w:t>со дня его официального обнародования на информационном стенде</w:t>
      </w:r>
      <w:r w:rsidR="00BD072A">
        <w:t xml:space="preserve"> администрации в здании </w:t>
      </w:r>
      <w:proofErr w:type="spellStart"/>
      <w:r w:rsidR="00BD072A">
        <w:t>Чемодановского</w:t>
      </w:r>
      <w:proofErr w:type="spellEnd"/>
      <w:r w:rsidR="00BD072A">
        <w:t xml:space="preserve"> СДК по адресу: </w:t>
      </w:r>
      <w:proofErr w:type="spellStart"/>
      <w:r w:rsidR="00BD072A">
        <w:t>д</w:t>
      </w:r>
      <w:proofErr w:type="gramStart"/>
      <w:r w:rsidR="00BD072A">
        <w:t>.Ч</w:t>
      </w:r>
      <w:proofErr w:type="gramEnd"/>
      <w:r w:rsidR="00BD072A">
        <w:t>емоданово</w:t>
      </w:r>
      <w:proofErr w:type="spellEnd"/>
      <w:r w:rsidR="00BD072A">
        <w:t>, ул.Центральная, д.20, Юхновского района, Калужской области</w:t>
      </w:r>
      <w:r>
        <w:t xml:space="preserve"> и на официальном сайте администрации МО СП «</w:t>
      </w:r>
      <w:r>
        <w:rPr>
          <w:bCs/>
        </w:rPr>
        <w:t>Деревня  Чемоданово</w:t>
      </w:r>
      <w:r w:rsidR="00BD072A">
        <w:t>» в сети «Интернет».</w:t>
      </w:r>
    </w:p>
    <w:p w:rsidR="009B4075" w:rsidRPr="00571205" w:rsidRDefault="009B4075" w:rsidP="009B4075">
      <w:pPr>
        <w:spacing w:line="360" w:lineRule="exact"/>
        <w:ind w:firstLine="709"/>
        <w:jc w:val="both"/>
      </w:pPr>
    </w:p>
    <w:p w:rsidR="009B4075" w:rsidRPr="00571205" w:rsidRDefault="009B4075" w:rsidP="009B4075">
      <w:pPr>
        <w:spacing w:line="360" w:lineRule="exact"/>
        <w:ind w:firstLine="709"/>
        <w:jc w:val="both"/>
      </w:pPr>
    </w:p>
    <w:p w:rsidR="00995456" w:rsidRDefault="009B4075" w:rsidP="009B4075">
      <w:pPr>
        <w:spacing w:line="360" w:lineRule="exact"/>
        <w:jc w:val="both"/>
        <w:rPr>
          <w:b/>
          <w:sz w:val="28"/>
          <w:szCs w:val="28"/>
        </w:rPr>
      </w:pPr>
      <w:r w:rsidRPr="00995456">
        <w:rPr>
          <w:b/>
          <w:sz w:val="28"/>
          <w:szCs w:val="28"/>
        </w:rPr>
        <w:t>Глава МО сельское поселение</w:t>
      </w:r>
    </w:p>
    <w:p w:rsidR="009B4075" w:rsidRPr="00995456" w:rsidRDefault="009B4075" w:rsidP="009B4075">
      <w:pPr>
        <w:spacing w:line="360" w:lineRule="exact"/>
        <w:jc w:val="both"/>
        <w:rPr>
          <w:b/>
          <w:sz w:val="28"/>
          <w:szCs w:val="28"/>
        </w:rPr>
      </w:pPr>
      <w:r w:rsidRPr="00995456">
        <w:rPr>
          <w:b/>
          <w:sz w:val="28"/>
          <w:szCs w:val="28"/>
        </w:rPr>
        <w:t>«</w:t>
      </w:r>
      <w:r w:rsidRPr="00995456">
        <w:rPr>
          <w:b/>
          <w:bCs/>
          <w:sz w:val="28"/>
          <w:szCs w:val="28"/>
        </w:rPr>
        <w:t>Деревня  Чемоданово</w:t>
      </w:r>
      <w:r w:rsidRPr="00995456">
        <w:rPr>
          <w:b/>
          <w:sz w:val="28"/>
          <w:szCs w:val="28"/>
        </w:rPr>
        <w:t xml:space="preserve">» </w:t>
      </w:r>
      <w:r w:rsidRPr="00995456">
        <w:rPr>
          <w:b/>
          <w:sz w:val="28"/>
          <w:szCs w:val="28"/>
        </w:rPr>
        <w:tab/>
      </w:r>
      <w:r w:rsidR="00995456">
        <w:rPr>
          <w:b/>
          <w:sz w:val="28"/>
          <w:szCs w:val="28"/>
        </w:rPr>
        <w:t xml:space="preserve">                                               Н.С. Васильев</w:t>
      </w:r>
      <w:r w:rsidRPr="00995456">
        <w:rPr>
          <w:b/>
          <w:sz w:val="28"/>
          <w:szCs w:val="28"/>
        </w:rPr>
        <w:t xml:space="preserve">                                                                      </w:t>
      </w:r>
    </w:p>
    <w:p w:rsidR="009B4075" w:rsidRPr="00571205" w:rsidRDefault="009B4075" w:rsidP="009B4075">
      <w:pPr>
        <w:pStyle w:val="ConsPlusNormal"/>
        <w:ind w:firstLine="0"/>
        <w:outlineLvl w:val="0"/>
        <w:rPr>
          <w:rFonts w:ascii="Times New Roman" w:hAnsi="Times New Roman" w:cs="Times New Roman"/>
          <w:sz w:val="26"/>
          <w:szCs w:val="26"/>
        </w:rPr>
      </w:pPr>
    </w:p>
    <w:p w:rsidR="009B4075" w:rsidRPr="00571205" w:rsidRDefault="009B4075" w:rsidP="009B4075">
      <w:pPr>
        <w:pStyle w:val="ConsPlusNormal"/>
        <w:ind w:firstLine="0"/>
        <w:outlineLvl w:val="0"/>
        <w:rPr>
          <w:rFonts w:ascii="Times New Roman" w:hAnsi="Times New Roman" w:cs="Times New Roman"/>
          <w:sz w:val="26"/>
          <w:szCs w:val="26"/>
        </w:rPr>
      </w:pPr>
    </w:p>
    <w:p w:rsidR="009B4075" w:rsidRPr="00571205" w:rsidRDefault="009B4075" w:rsidP="009B4075">
      <w:pPr>
        <w:spacing w:after="200" w:line="276" w:lineRule="auto"/>
        <w:jc w:val="right"/>
        <w:rPr>
          <w:rStyle w:val="FontStyle12"/>
        </w:rPr>
      </w:pPr>
      <w:r>
        <w:rPr>
          <w:rStyle w:val="FontStyle12"/>
        </w:rPr>
        <w:br w:type="page"/>
      </w:r>
      <w:r w:rsidRPr="00571205">
        <w:rPr>
          <w:rStyle w:val="FontStyle12"/>
        </w:rPr>
        <w:lastRenderedPageBreak/>
        <w:t>Приложение</w:t>
      </w:r>
    </w:p>
    <w:p w:rsidR="009B4075" w:rsidRPr="00571205" w:rsidRDefault="009B4075" w:rsidP="009B4075">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4075" w:rsidRPr="00571205" w:rsidRDefault="00995456" w:rsidP="009B4075">
      <w:pPr>
        <w:pStyle w:val="Style2"/>
        <w:widowControl/>
        <w:spacing w:before="115" w:line="307" w:lineRule="exact"/>
        <w:ind w:firstLine="708"/>
        <w:jc w:val="right"/>
        <w:rPr>
          <w:rStyle w:val="FontStyle12"/>
        </w:rPr>
      </w:pPr>
      <w:r>
        <w:rPr>
          <w:rStyle w:val="FontStyle12"/>
        </w:rPr>
        <w:t xml:space="preserve">№ 29   от  29 декабря </w:t>
      </w:r>
      <w:r w:rsidR="009B4075" w:rsidRPr="00571205">
        <w:rPr>
          <w:rStyle w:val="FontStyle12"/>
        </w:rPr>
        <w:t>20</w:t>
      </w:r>
      <w:r w:rsidR="009B4075">
        <w:rPr>
          <w:rStyle w:val="FontStyle12"/>
        </w:rPr>
        <w:t>20</w:t>
      </w:r>
      <w:r w:rsidR="009B4075" w:rsidRPr="00571205">
        <w:rPr>
          <w:rStyle w:val="FontStyle12"/>
        </w:rPr>
        <w:t xml:space="preserve"> года</w:t>
      </w:r>
    </w:p>
    <w:p w:rsidR="009B4075" w:rsidRPr="00570D13" w:rsidRDefault="009B4075" w:rsidP="009B4075">
      <w:pPr>
        <w:pStyle w:val="Style2"/>
        <w:widowControl/>
        <w:spacing w:before="115" w:line="307" w:lineRule="exact"/>
        <w:ind w:firstLine="708"/>
        <w:rPr>
          <w:rStyle w:val="FontStyle12"/>
        </w:rPr>
      </w:pPr>
    </w:p>
    <w:p w:rsidR="009B4075" w:rsidRDefault="009B4075" w:rsidP="009B4075">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Pr>
          <w:rFonts w:ascii="Times New Roman" w:hAnsi="Times New Roman"/>
          <w:bCs/>
        </w:rPr>
        <w:t>Деревня  Чемоданово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Pr>
          <w:rFonts w:ascii="Times New Roman" w:hAnsi="Times New Roman"/>
          <w:bCs/>
        </w:rPr>
        <w:t>Деревня  Чемоданово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Pr>
          <w:rStyle w:val="FontStyle12"/>
        </w:rPr>
        <w:t>16</w:t>
      </w:r>
      <w:r w:rsidRPr="00570D13">
        <w:rPr>
          <w:rStyle w:val="FontStyle12"/>
        </w:rPr>
        <w:t>.</w:t>
      </w:r>
      <w:r>
        <w:rPr>
          <w:rStyle w:val="FontStyle12"/>
        </w:rPr>
        <w:t>10</w:t>
      </w:r>
      <w:r w:rsidRPr="00570D13">
        <w:rPr>
          <w:rStyle w:val="FontStyle12"/>
        </w:rPr>
        <w:t xml:space="preserve">.2005 года  № </w:t>
      </w:r>
      <w:r>
        <w:rPr>
          <w:rStyle w:val="FontStyle12"/>
        </w:rPr>
        <w:t>14</w:t>
      </w:r>
      <w:r w:rsidR="00995456">
        <w:rPr>
          <w:rStyle w:val="FontStyle12"/>
        </w:rPr>
        <w:t xml:space="preserve"> </w:t>
      </w:r>
      <w:r w:rsidRPr="00570D13">
        <w:rPr>
          <w:rStyle w:val="FontStyle12"/>
        </w:rPr>
        <w:t>следующие изменения:</w:t>
      </w:r>
    </w:p>
    <w:p w:rsidR="009B4075" w:rsidRDefault="009B4075" w:rsidP="009B4075">
      <w:pPr>
        <w:pStyle w:val="Style2"/>
        <w:widowControl/>
        <w:spacing w:before="115" w:line="307" w:lineRule="exact"/>
        <w:ind w:firstLine="708"/>
        <w:rPr>
          <w:rStyle w:val="FontStyle12"/>
        </w:rPr>
      </w:pPr>
      <w:bookmarkStart w:id="0" w:name="_GoBack"/>
      <w:bookmarkEnd w:id="0"/>
    </w:p>
    <w:p w:rsidR="009B4075" w:rsidRPr="00A41DE5" w:rsidRDefault="009B4075" w:rsidP="009B4075">
      <w:pPr>
        <w:pStyle w:val="Style2"/>
        <w:widowControl/>
        <w:spacing w:before="115" w:line="307" w:lineRule="exact"/>
        <w:ind w:firstLine="708"/>
        <w:rPr>
          <w:rFonts w:ascii="Times New Roman" w:hAnsi="Times New Roman"/>
          <w:b/>
        </w:rPr>
      </w:pPr>
      <w:r>
        <w:rPr>
          <w:rFonts w:ascii="Times New Roman" w:hAnsi="Times New Roman"/>
          <w:b/>
        </w:rPr>
        <w:t>1</w:t>
      </w:r>
      <w:r w:rsidRPr="00A41DE5">
        <w:rPr>
          <w:rFonts w:ascii="Times New Roman" w:hAnsi="Times New Roman"/>
          <w:b/>
        </w:rPr>
        <w:t xml:space="preserve">.  </w:t>
      </w:r>
      <w:r>
        <w:rPr>
          <w:rFonts w:ascii="Times New Roman" w:hAnsi="Times New Roman"/>
          <w:b/>
        </w:rPr>
        <w:t>С</w:t>
      </w:r>
      <w:r w:rsidRPr="00A41DE5">
        <w:rPr>
          <w:rFonts w:ascii="Times New Roman" w:hAnsi="Times New Roman"/>
          <w:b/>
        </w:rPr>
        <w:t>тат</w:t>
      </w:r>
      <w:r>
        <w:rPr>
          <w:rFonts w:ascii="Times New Roman" w:hAnsi="Times New Roman"/>
          <w:b/>
        </w:rPr>
        <w:t xml:space="preserve">ью  </w:t>
      </w:r>
      <w:r w:rsidRPr="00A41DE5">
        <w:rPr>
          <w:rFonts w:ascii="Times New Roman" w:hAnsi="Times New Roman"/>
          <w:b/>
        </w:rPr>
        <w:t xml:space="preserve">9 Устава </w:t>
      </w:r>
      <w:r>
        <w:rPr>
          <w:rFonts w:ascii="Times New Roman" w:hAnsi="Times New Roman"/>
          <w:b/>
        </w:rPr>
        <w:t>дополнить п. 14 следующего содержания</w:t>
      </w:r>
      <w:proofErr w:type="gramStart"/>
      <w:r>
        <w:rPr>
          <w:rFonts w:ascii="Times New Roman" w:hAnsi="Times New Roman"/>
          <w:b/>
        </w:rPr>
        <w:t xml:space="preserve"> </w:t>
      </w:r>
      <w:r w:rsidRPr="00A41DE5">
        <w:rPr>
          <w:rFonts w:ascii="Times New Roman" w:hAnsi="Times New Roman"/>
          <w:b/>
        </w:rPr>
        <w:t>:</w:t>
      </w:r>
      <w:proofErr w:type="gramEnd"/>
    </w:p>
    <w:p w:rsidR="009B4075" w:rsidRDefault="009B4075" w:rsidP="009B4075">
      <w:pPr>
        <w:spacing w:line="360" w:lineRule="exact"/>
        <w:ind w:firstLine="709"/>
        <w:jc w:val="both"/>
        <w:rPr>
          <w:color w:val="000000" w:themeColor="text1"/>
        </w:rPr>
      </w:pPr>
      <w:proofErr w:type="gramStart"/>
      <w:r>
        <w:t>« 14)</w:t>
      </w:r>
      <w:r w:rsidRPr="00A55488">
        <w:rPr>
          <w:color w:val="000000" w:themeColor="text1"/>
        </w:rPr>
        <w:t xml:space="preserve"> </w:t>
      </w:r>
      <w:r w:rsidRPr="00A55488">
        <w:t xml:space="preserve"> </w:t>
      </w:r>
      <w:r w:rsidRPr="00A55488">
        <w:rPr>
          <w:color w:val="000000" w:themeColor="text1"/>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B4075" w:rsidRPr="00E92219" w:rsidRDefault="009B4075" w:rsidP="009B4075">
      <w:pPr>
        <w:pStyle w:val="Style2"/>
        <w:widowControl/>
        <w:spacing w:before="115" w:line="307" w:lineRule="exact"/>
        <w:ind w:firstLine="708"/>
        <w:rPr>
          <w:rFonts w:ascii="Times New Roman" w:hAnsi="Times New Roman"/>
        </w:rPr>
      </w:pPr>
    </w:p>
    <w:p w:rsidR="009B4075" w:rsidRPr="009E4667" w:rsidRDefault="009B4075" w:rsidP="009B4075">
      <w:pPr>
        <w:spacing w:line="360" w:lineRule="exact"/>
        <w:ind w:firstLine="709"/>
        <w:jc w:val="both"/>
        <w:rPr>
          <w:b/>
          <w:bCs/>
          <w:color w:val="000000" w:themeColor="text1"/>
        </w:rPr>
      </w:pPr>
      <w:r w:rsidRPr="009E4667">
        <w:rPr>
          <w:b/>
          <w:color w:val="000000" w:themeColor="text1"/>
        </w:rPr>
        <w:t>2. Дополнить Устав  статьей 9.2 «</w:t>
      </w:r>
      <w:r w:rsidRPr="009E4667">
        <w:rPr>
          <w:b/>
          <w:bCs/>
          <w:color w:val="000000" w:themeColor="text1"/>
        </w:rPr>
        <w:t>Полномочия органов местного самоуправления сельского поселения  по решению вопросов местного значения</w:t>
      </w:r>
    </w:p>
    <w:p w:rsidR="009B4075" w:rsidRPr="009E4667" w:rsidRDefault="009B4075" w:rsidP="009B4075">
      <w:pPr>
        <w:spacing w:line="360" w:lineRule="exact"/>
        <w:ind w:firstLine="709"/>
        <w:jc w:val="both"/>
        <w:rPr>
          <w:b/>
          <w:color w:val="000000" w:themeColor="text1"/>
        </w:rPr>
      </w:pPr>
    </w:p>
    <w:p w:rsidR="009B4075" w:rsidRPr="00F204E4" w:rsidRDefault="009B4075" w:rsidP="009B4075">
      <w:pPr>
        <w:spacing w:line="360" w:lineRule="exact"/>
        <w:ind w:firstLine="709"/>
        <w:jc w:val="both"/>
        <w:rPr>
          <w:color w:val="000000" w:themeColor="text1"/>
        </w:rPr>
      </w:pPr>
      <w:r w:rsidRPr="00F204E4">
        <w:rPr>
          <w:color w:val="000000" w:themeColor="text1"/>
        </w:rPr>
        <w:t>1. В целях решения вопросов местного значения органы местного самоуправления сельского поселения  обладают следующими полномочиями:</w:t>
      </w:r>
    </w:p>
    <w:p w:rsidR="009B4075" w:rsidRPr="00F204E4" w:rsidRDefault="009B4075" w:rsidP="009B4075">
      <w:pPr>
        <w:spacing w:line="360" w:lineRule="exact"/>
        <w:ind w:firstLine="709"/>
        <w:jc w:val="both"/>
        <w:rPr>
          <w:color w:val="000000" w:themeColor="text1"/>
        </w:rPr>
      </w:pPr>
      <w:bookmarkStart w:id="1" w:name="Par4"/>
      <w:bookmarkEnd w:id="1"/>
      <w:r w:rsidRPr="00F204E4">
        <w:rPr>
          <w:color w:val="000000" w:themeColor="text1"/>
        </w:rPr>
        <w:t>1) принятие устава сельского поселения и внесение в него изменений и дополнений, издание муниципальных правовых актов;</w:t>
      </w:r>
    </w:p>
    <w:p w:rsidR="009B4075" w:rsidRPr="00F204E4" w:rsidRDefault="009B4075" w:rsidP="009B4075">
      <w:pPr>
        <w:spacing w:line="360" w:lineRule="exact"/>
        <w:ind w:firstLine="709"/>
        <w:jc w:val="both"/>
        <w:rPr>
          <w:color w:val="000000" w:themeColor="text1"/>
        </w:rPr>
      </w:pPr>
      <w:bookmarkStart w:id="2" w:name="Par5"/>
      <w:bookmarkEnd w:id="2"/>
      <w:r w:rsidRPr="00F204E4">
        <w:rPr>
          <w:color w:val="000000" w:themeColor="text1"/>
        </w:rPr>
        <w:t>2) установление официальных символов  сельского поселения.</w:t>
      </w:r>
    </w:p>
    <w:p w:rsidR="009B4075" w:rsidRPr="00F204E4" w:rsidRDefault="009B4075" w:rsidP="009B4075">
      <w:pPr>
        <w:spacing w:line="360" w:lineRule="exact"/>
        <w:ind w:firstLine="709"/>
        <w:jc w:val="both"/>
        <w:rPr>
          <w:color w:val="000000" w:themeColor="text1"/>
        </w:rPr>
      </w:pPr>
      <w:r w:rsidRPr="00F204E4">
        <w:rPr>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B4075" w:rsidRPr="00F204E4" w:rsidRDefault="009B4075" w:rsidP="009B4075">
      <w:pPr>
        <w:spacing w:line="360" w:lineRule="exact"/>
        <w:ind w:firstLine="709"/>
        <w:jc w:val="both"/>
        <w:rPr>
          <w:color w:val="000000" w:themeColor="text1"/>
        </w:rPr>
      </w:pPr>
      <w:r w:rsidRPr="00F204E4">
        <w:rPr>
          <w:color w:val="000000" w:themeColor="text1"/>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4075" w:rsidRPr="00F204E4" w:rsidRDefault="009B4075" w:rsidP="009B4075">
      <w:pPr>
        <w:spacing w:line="360" w:lineRule="exact"/>
        <w:ind w:firstLine="709"/>
        <w:jc w:val="both"/>
        <w:rPr>
          <w:color w:val="000000" w:themeColor="text1"/>
        </w:rPr>
      </w:pPr>
      <w:r w:rsidRPr="00F204E4">
        <w:rPr>
          <w:color w:val="000000" w:themeColor="text1"/>
        </w:rPr>
        <w:t>5) полномочиями по организации теплоснабжения, предусмотренными Федеральным законом "О теплоснабжении";</w:t>
      </w:r>
    </w:p>
    <w:p w:rsidR="009B4075" w:rsidRPr="00F204E4" w:rsidRDefault="009B4075" w:rsidP="009B4075">
      <w:pPr>
        <w:spacing w:line="360" w:lineRule="exact"/>
        <w:ind w:firstLine="709"/>
        <w:jc w:val="both"/>
        <w:rPr>
          <w:color w:val="000000" w:themeColor="text1"/>
        </w:rPr>
      </w:pPr>
      <w:r w:rsidRPr="00F204E4">
        <w:rPr>
          <w:color w:val="000000" w:themeColor="text1"/>
        </w:rPr>
        <w:t>6) полномочиями в сфере водоснабжения и водоотведения, предусмотренными Федеральным законом "О водоснабжении и водоотведении";</w:t>
      </w:r>
    </w:p>
    <w:p w:rsidR="009B4075" w:rsidRPr="00F204E4" w:rsidRDefault="009B4075" w:rsidP="009B4075">
      <w:pPr>
        <w:spacing w:line="360" w:lineRule="exact"/>
        <w:ind w:firstLine="709"/>
        <w:jc w:val="both"/>
        <w:rPr>
          <w:color w:val="000000" w:themeColor="text1"/>
        </w:rPr>
      </w:pPr>
      <w:r w:rsidRPr="00F204E4">
        <w:rPr>
          <w:color w:val="000000" w:themeColor="text1"/>
        </w:rPr>
        <w:lastRenderedPageBreak/>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9B4075" w:rsidRPr="00F204E4" w:rsidRDefault="009B4075" w:rsidP="009B4075">
      <w:pPr>
        <w:spacing w:line="360" w:lineRule="exact"/>
        <w:ind w:firstLine="709"/>
        <w:jc w:val="both"/>
        <w:rPr>
          <w:color w:val="000000" w:themeColor="text1"/>
        </w:rPr>
      </w:pPr>
      <w:r w:rsidRPr="00F204E4">
        <w:rPr>
          <w:color w:val="000000" w:themeColor="text1"/>
        </w:rPr>
        <w:t>8) организационное и материально-техническое обеспечение подготовки и проведения муниципальных выборов, местного референдума, голосован</w:t>
      </w:r>
      <w:r>
        <w:rPr>
          <w:color w:val="000000" w:themeColor="text1"/>
        </w:rPr>
        <w:t xml:space="preserve">ия по отзыву депутата, </w:t>
      </w:r>
      <w:r w:rsidRPr="00F204E4">
        <w:rPr>
          <w:color w:val="000000" w:themeColor="text1"/>
        </w:rPr>
        <w:t xml:space="preserve">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9B4075" w:rsidRPr="00F204E4" w:rsidRDefault="009B4075" w:rsidP="009B4075">
      <w:pPr>
        <w:spacing w:line="360" w:lineRule="exact"/>
        <w:ind w:firstLine="709"/>
        <w:jc w:val="both"/>
        <w:rPr>
          <w:color w:val="000000" w:themeColor="text1"/>
        </w:rPr>
      </w:pPr>
      <w:r w:rsidRPr="00F204E4">
        <w:rPr>
          <w:color w:val="000000" w:themeColor="text1"/>
        </w:rPr>
        <w:t>9)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B4075" w:rsidRPr="00F204E4" w:rsidRDefault="009B4075" w:rsidP="009B4075">
      <w:pPr>
        <w:spacing w:line="360" w:lineRule="exact"/>
        <w:ind w:firstLine="709"/>
        <w:jc w:val="both"/>
        <w:rPr>
          <w:color w:val="000000" w:themeColor="text1"/>
        </w:rPr>
      </w:pPr>
      <w:r w:rsidRPr="00F204E4">
        <w:rPr>
          <w:color w:val="000000" w:themeColor="text1"/>
        </w:rPr>
        <w:t>10) разработка и утверждение программ комплексного развития систем коммунальной инфраструктуры сельского поселения, программ комплексного развития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9B4075" w:rsidRPr="00F204E4" w:rsidRDefault="009B4075" w:rsidP="009B4075">
      <w:pPr>
        <w:spacing w:line="360" w:lineRule="exact"/>
        <w:ind w:firstLine="709"/>
        <w:jc w:val="both"/>
        <w:rPr>
          <w:color w:val="000000" w:themeColor="text1"/>
        </w:rPr>
      </w:pPr>
      <w:bookmarkStart w:id="3" w:name="Par22"/>
      <w:bookmarkEnd w:id="3"/>
      <w:r w:rsidRPr="00F204E4">
        <w:rPr>
          <w:color w:val="000000" w:themeColor="text1"/>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B4075" w:rsidRPr="00F204E4" w:rsidRDefault="009B4075" w:rsidP="009B4075">
      <w:pPr>
        <w:spacing w:line="360" w:lineRule="exact"/>
        <w:ind w:firstLine="709"/>
        <w:jc w:val="both"/>
        <w:rPr>
          <w:color w:val="000000" w:themeColor="text1"/>
        </w:rPr>
      </w:pPr>
      <w:bookmarkStart w:id="4" w:name="Par24"/>
      <w:bookmarkEnd w:id="4"/>
      <w:r w:rsidRPr="00F204E4">
        <w:rPr>
          <w:color w:val="000000" w:themeColor="text1"/>
        </w:rPr>
        <w:t>12) осуществление международных и внешнеэкономических связей в соответствии с федеральными законами;</w:t>
      </w:r>
    </w:p>
    <w:p w:rsidR="009B4075" w:rsidRPr="00F204E4" w:rsidRDefault="009B4075" w:rsidP="009B4075">
      <w:pPr>
        <w:spacing w:line="360" w:lineRule="exact"/>
        <w:ind w:firstLine="709"/>
        <w:jc w:val="both"/>
        <w:rPr>
          <w:color w:val="000000" w:themeColor="text1"/>
        </w:rPr>
      </w:pPr>
      <w:r w:rsidRPr="00F204E4">
        <w:rPr>
          <w:color w:val="000000" w:themeColor="text1"/>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4075" w:rsidRPr="00F204E4" w:rsidRDefault="009B4075" w:rsidP="009B4075">
      <w:pPr>
        <w:spacing w:line="360" w:lineRule="exact"/>
        <w:ind w:firstLine="709"/>
        <w:jc w:val="both"/>
        <w:rPr>
          <w:color w:val="000000" w:themeColor="text1"/>
        </w:rPr>
      </w:pPr>
      <w:r w:rsidRPr="00F204E4">
        <w:rPr>
          <w:color w:val="000000" w:themeColor="text1"/>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B4075" w:rsidRPr="00F204E4" w:rsidRDefault="009B4075" w:rsidP="009B4075">
      <w:pPr>
        <w:spacing w:line="360" w:lineRule="exact"/>
        <w:ind w:firstLine="709"/>
        <w:jc w:val="both"/>
        <w:rPr>
          <w:color w:val="000000" w:themeColor="text1"/>
        </w:rPr>
      </w:pPr>
      <w:r w:rsidRPr="00F204E4">
        <w:rPr>
          <w:color w:val="000000" w:themeColor="text1"/>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w:t>
      </w:r>
    </w:p>
    <w:p w:rsidR="009B4075" w:rsidRPr="009E4667" w:rsidRDefault="009B4075" w:rsidP="009B4075">
      <w:pPr>
        <w:spacing w:line="360" w:lineRule="exact"/>
        <w:ind w:firstLine="709"/>
        <w:jc w:val="both"/>
        <w:rPr>
          <w:color w:val="000000" w:themeColor="text1"/>
        </w:rPr>
      </w:pPr>
      <w:r w:rsidRPr="009E4667">
        <w:rPr>
          <w:color w:val="000000" w:themeColor="text1"/>
        </w:rPr>
        <w:lastRenderedPageBreak/>
        <w:t xml:space="preserve">2. </w:t>
      </w:r>
      <w:proofErr w:type="gramStart"/>
      <w:r w:rsidRPr="009E4667">
        <w:rPr>
          <w:color w:val="000000" w:themeColor="text1"/>
        </w:rPr>
        <w:t>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9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9B4075" w:rsidRPr="009E4667" w:rsidRDefault="009B4075" w:rsidP="009B4075">
      <w:pPr>
        <w:spacing w:line="360" w:lineRule="exact"/>
        <w:ind w:firstLine="709"/>
        <w:jc w:val="both"/>
        <w:rPr>
          <w:color w:val="000000" w:themeColor="text1"/>
        </w:rPr>
      </w:pPr>
      <w:r w:rsidRPr="009E4667">
        <w:rPr>
          <w:color w:val="000000" w:themeColor="text1"/>
        </w:rPr>
        <w:t>К социально значимым работам могут быть отнесены только работы, не требующие специальной профессиональной подготовки.</w:t>
      </w:r>
    </w:p>
    <w:p w:rsidR="009B4075" w:rsidRPr="009E4667" w:rsidRDefault="009B4075" w:rsidP="009B4075">
      <w:pPr>
        <w:spacing w:line="360" w:lineRule="exact"/>
        <w:ind w:firstLine="709"/>
        <w:jc w:val="both"/>
        <w:rPr>
          <w:color w:val="000000" w:themeColor="text1"/>
        </w:rPr>
      </w:pPr>
      <w:r w:rsidRPr="009E4667">
        <w:rPr>
          <w:color w:val="000000" w:themeColor="text1"/>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4075" w:rsidRPr="009E4667" w:rsidRDefault="009B4075" w:rsidP="009B4075">
      <w:pPr>
        <w:spacing w:line="360" w:lineRule="exact"/>
        <w:ind w:firstLine="709"/>
        <w:jc w:val="both"/>
        <w:rPr>
          <w:color w:val="000000" w:themeColor="text1"/>
        </w:rPr>
      </w:pPr>
      <w:r w:rsidRPr="009E4667">
        <w:rPr>
          <w:color w:val="000000" w:themeColor="text1"/>
        </w:rPr>
        <w:t>3.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одного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9B4075" w:rsidRDefault="009B4075" w:rsidP="009B4075">
      <w:pPr>
        <w:spacing w:line="360" w:lineRule="exact"/>
        <w:ind w:firstLine="709"/>
        <w:jc w:val="both"/>
        <w:rPr>
          <w:b/>
          <w:color w:val="000000" w:themeColor="text1"/>
        </w:rPr>
      </w:pPr>
    </w:p>
    <w:p w:rsidR="009B4075" w:rsidRPr="004350A4" w:rsidRDefault="009B4075" w:rsidP="009B4075">
      <w:pPr>
        <w:spacing w:line="360" w:lineRule="exact"/>
        <w:ind w:firstLine="709"/>
        <w:jc w:val="both"/>
        <w:rPr>
          <w:b/>
          <w:color w:val="000000"/>
        </w:rPr>
      </w:pPr>
      <w:r>
        <w:rPr>
          <w:b/>
          <w:color w:val="000000"/>
        </w:rPr>
        <w:t>3</w:t>
      </w:r>
      <w:r w:rsidRPr="004350A4">
        <w:rPr>
          <w:b/>
          <w:color w:val="000000"/>
        </w:rPr>
        <w:t>.</w:t>
      </w:r>
      <w:r>
        <w:rPr>
          <w:b/>
          <w:color w:val="000000"/>
        </w:rPr>
        <w:t xml:space="preserve"> часть 6 </w:t>
      </w:r>
      <w:r w:rsidRPr="004350A4">
        <w:rPr>
          <w:b/>
          <w:color w:val="000000"/>
        </w:rPr>
        <w:t xml:space="preserve"> </w:t>
      </w:r>
      <w:r>
        <w:rPr>
          <w:b/>
          <w:color w:val="000000"/>
        </w:rPr>
        <w:t>ст</w:t>
      </w:r>
      <w:r w:rsidRPr="004350A4">
        <w:rPr>
          <w:b/>
          <w:color w:val="000000"/>
        </w:rPr>
        <w:t xml:space="preserve">. 28 Устава  дополнить п. 10 следующего содержания. </w:t>
      </w:r>
    </w:p>
    <w:p w:rsidR="009B4075" w:rsidRPr="004350A4" w:rsidRDefault="009B4075" w:rsidP="009B4075">
      <w:pPr>
        <w:spacing w:line="360" w:lineRule="exact"/>
        <w:ind w:firstLine="709"/>
        <w:jc w:val="both"/>
        <w:rPr>
          <w:color w:val="000000"/>
        </w:rPr>
      </w:pPr>
      <w:r w:rsidRPr="004350A4">
        <w:rPr>
          <w:color w:val="000000"/>
        </w:rPr>
        <w:t>1</w:t>
      </w:r>
      <w:r>
        <w:rPr>
          <w:color w:val="000000"/>
        </w:rPr>
        <w:t>0</w:t>
      </w:r>
      <w:r w:rsidRPr="004350A4">
        <w:rPr>
          <w:color w:val="000000"/>
        </w:rPr>
        <w:t>)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9B4075" w:rsidRPr="00C064B6" w:rsidRDefault="009B4075" w:rsidP="009B4075">
      <w:pPr>
        <w:spacing w:line="360" w:lineRule="exact"/>
        <w:ind w:firstLine="709"/>
        <w:jc w:val="both"/>
        <w:rPr>
          <w:b/>
          <w:color w:val="000000"/>
        </w:rPr>
      </w:pPr>
    </w:p>
    <w:p w:rsidR="009B4075" w:rsidRPr="001C71E2" w:rsidRDefault="009B4075" w:rsidP="009B4075">
      <w:pPr>
        <w:spacing w:line="360" w:lineRule="exact"/>
        <w:ind w:firstLine="709"/>
        <w:jc w:val="both"/>
        <w:rPr>
          <w:color w:val="000000"/>
        </w:rPr>
      </w:pPr>
    </w:p>
    <w:p w:rsidR="009B4075" w:rsidRPr="00571205" w:rsidRDefault="009B4075" w:rsidP="009B4075"/>
    <w:p w:rsidR="008E66AE" w:rsidRDefault="001A7A6B" w:rsidP="009B4075">
      <w:pPr>
        <w:jc w:val="center"/>
      </w:pPr>
    </w:p>
    <w:sectPr w:rsidR="008E66AE" w:rsidSect="000B4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B4075"/>
    <w:rsid w:val="000B4458"/>
    <w:rsid w:val="000D7B98"/>
    <w:rsid w:val="001A7A6B"/>
    <w:rsid w:val="00227D8D"/>
    <w:rsid w:val="00995456"/>
    <w:rsid w:val="009B4075"/>
    <w:rsid w:val="00BD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4075"/>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3">
    <w:name w:val="heading 3"/>
    <w:basedOn w:val="a"/>
    <w:next w:val="a"/>
    <w:link w:val="30"/>
    <w:qFormat/>
    <w:rsid w:val="009B4075"/>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075"/>
    <w:rPr>
      <w:rFonts w:ascii="Garamond" w:eastAsia="Times New Roman" w:hAnsi="Garamond" w:cs="Times New Roman"/>
      <w:b/>
      <w:kern w:val="28"/>
      <w:sz w:val="36"/>
      <w:szCs w:val="20"/>
      <w:lang w:eastAsia="ru-RU"/>
    </w:rPr>
  </w:style>
  <w:style w:type="character" w:customStyle="1" w:styleId="30">
    <w:name w:val="Заголовок 3 Знак"/>
    <w:basedOn w:val="a0"/>
    <w:link w:val="3"/>
    <w:rsid w:val="009B4075"/>
    <w:rPr>
      <w:rFonts w:ascii="Arial" w:eastAsia="Times New Roman" w:hAnsi="Arial" w:cs="Times New Roman"/>
      <w:b/>
      <w:sz w:val="50"/>
      <w:szCs w:val="24"/>
      <w:lang w:eastAsia="ru-RU"/>
    </w:rPr>
  </w:style>
  <w:style w:type="paragraph" w:styleId="a3">
    <w:name w:val="Title"/>
    <w:basedOn w:val="a"/>
    <w:link w:val="a4"/>
    <w:qFormat/>
    <w:rsid w:val="009B4075"/>
    <w:pPr>
      <w:overflowPunct w:val="0"/>
      <w:autoSpaceDE w:val="0"/>
      <w:autoSpaceDN w:val="0"/>
      <w:adjustRightInd w:val="0"/>
      <w:jc w:val="center"/>
      <w:textAlignment w:val="baseline"/>
    </w:pPr>
    <w:rPr>
      <w:rFonts w:ascii="Garamond" w:hAnsi="Garamond"/>
      <w:b/>
      <w:kern w:val="28"/>
      <w:sz w:val="40"/>
      <w:szCs w:val="20"/>
    </w:rPr>
  </w:style>
  <w:style w:type="character" w:customStyle="1" w:styleId="a4">
    <w:name w:val="Название Знак"/>
    <w:basedOn w:val="a0"/>
    <w:link w:val="a3"/>
    <w:rsid w:val="009B4075"/>
    <w:rPr>
      <w:rFonts w:ascii="Garamond" w:eastAsia="Times New Roman" w:hAnsi="Garamond" w:cs="Times New Roman"/>
      <w:b/>
      <w:kern w:val="28"/>
      <w:sz w:val="40"/>
      <w:szCs w:val="20"/>
      <w:lang w:eastAsia="ru-RU"/>
    </w:rPr>
  </w:style>
  <w:style w:type="paragraph" w:customStyle="1" w:styleId="ConsPlusNormal">
    <w:name w:val="ConsPlusNormal"/>
    <w:rsid w:val="009B407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4075"/>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4075"/>
    <w:rPr>
      <w:rFonts w:ascii="Times New Roman" w:hAnsi="Times New Roman" w:cs="Times New Roman" w:hint="default"/>
      <w:sz w:val="24"/>
      <w:szCs w:val="24"/>
    </w:rPr>
  </w:style>
  <w:style w:type="table" w:styleId="a5">
    <w:name w:val="Table Grid"/>
    <w:basedOn w:val="a1"/>
    <w:uiPriority w:val="59"/>
    <w:rsid w:val="009B4075"/>
    <w:pPr>
      <w:spacing w:after="0" w:line="240" w:lineRule="auto"/>
    </w:pPr>
    <w:rPr>
      <w:rFonts w:asci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2021-01-11T05:27:00Z</cp:lastPrinted>
  <dcterms:created xsi:type="dcterms:W3CDTF">2021-01-11T04:51:00Z</dcterms:created>
  <dcterms:modified xsi:type="dcterms:W3CDTF">2021-01-11T05:30:00Z</dcterms:modified>
</cp:coreProperties>
</file>