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76" w:rsidRPr="00004D76" w:rsidRDefault="007647D7" w:rsidP="00004D76">
      <w:pPr>
        <w:autoSpaceDE w:val="0"/>
        <w:autoSpaceDN w:val="0"/>
        <w:adjustRightInd w:val="0"/>
        <w:ind w:left="4820"/>
        <w:jc w:val="right"/>
        <w:rPr>
          <w:sz w:val="16"/>
          <w:szCs w:val="16"/>
        </w:rPr>
      </w:pPr>
      <w:r w:rsidRPr="00004D76">
        <w:rPr>
          <w:sz w:val="16"/>
          <w:szCs w:val="16"/>
        </w:rPr>
        <w:t>Приложение №</w:t>
      </w:r>
      <w:r w:rsidRPr="00004D76">
        <w:rPr>
          <w:sz w:val="16"/>
          <w:szCs w:val="16"/>
        </w:rPr>
        <w:t xml:space="preserve"> 1</w:t>
      </w:r>
    </w:p>
    <w:p w:rsidR="00B01500" w:rsidRPr="00004D76" w:rsidRDefault="007647D7" w:rsidP="00004D76">
      <w:pPr>
        <w:autoSpaceDE w:val="0"/>
        <w:autoSpaceDN w:val="0"/>
        <w:adjustRightInd w:val="0"/>
        <w:ind w:left="4820"/>
        <w:jc w:val="both"/>
        <w:rPr>
          <w:sz w:val="16"/>
          <w:szCs w:val="16"/>
        </w:rPr>
      </w:pPr>
      <w:r w:rsidRPr="00004D76">
        <w:rPr>
          <w:sz w:val="16"/>
          <w:szCs w:val="16"/>
        </w:rPr>
        <w:t xml:space="preserve">к Административному </w:t>
      </w:r>
      <w:hyperlink r:id="rId4" w:history="1">
        <w:r w:rsidRPr="00004D76">
          <w:rPr>
            <w:sz w:val="16"/>
            <w:szCs w:val="16"/>
          </w:rPr>
          <w:t>регламенту</w:t>
        </w:r>
      </w:hyperlink>
      <w:r w:rsidRPr="00004D76">
        <w:rPr>
          <w:sz w:val="16"/>
          <w:szCs w:val="16"/>
        </w:rPr>
        <w:t xml:space="preserve"> предоставления му</w:t>
      </w:r>
      <w:r w:rsidRPr="00004D76">
        <w:rPr>
          <w:sz w:val="16"/>
          <w:szCs w:val="16"/>
        </w:rPr>
        <w:t>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 в муниципальном образовании сельское поселение «</w:t>
      </w:r>
      <w:r>
        <w:rPr>
          <w:sz w:val="16"/>
          <w:szCs w:val="16"/>
        </w:rPr>
        <w:t xml:space="preserve">Деревня </w:t>
      </w:r>
      <w:r>
        <w:rPr>
          <w:sz w:val="16"/>
          <w:szCs w:val="16"/>
        </w:rPr>
        <w:t>Чемоданово</w:t>
      </w:r>
      <w:r w:rsidRPr="00004D76">
        <w:rPr>
          <w:sz w:val="16"/>
          <w:szCs w:val="16"/>
        </w:rPr>
        <w:t>»</w:t>
      </w:r>
    </w:p>
    <w:p w:rsidR="00E41BF7" w:rsidRDefault="007647D7" w:rsidP="001E4BB2">
      <w:pPr>
        <w:spacing w:before="120" w:after="120"/>
        <w:jc w:val="right"/>
        <w:rPr>
          <w:rFonts w:ascii="Arial" w:hAnsi="Arial" w:cs="Arial"/>
          <w:color w:val="000000"/>
          <w:sz w:val="28"/>
          <w:szCs w:val="28"/>
        </w:rPr>
      </w:pP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администрации СП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Чемоданово</w:t>
      </w:r>
      <w:r w:rsidRPr="00004D76">
        <w:rPr>
          <w:color w:val="000000"/>
          <w:sz w:val="28"/>
          <w:szCs w:val="28"/>
        </w:rPr>
        <w:t>»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Г.Н. Низовой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От ___________________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______________________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______________________</w:t>
      </w:r>
    </w:p>
    <w:p w:rsidR="00E41BF7" w:rsidRPr="00004D76" w:rsidRDefault="007647D7" w:rsidP="00E41BF7">
      <w:pPr>
        <w:spacing w:before="120" w:after="120"/>
        <w:jc w:val="right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______________________</w:t>
      </w:r>
    </w:p>
    <w:p w:rsidR="00E41BF7" w:rsidRPr="00004D76" w:rsidRDefault="007647D7" w:rsidP="00004D76">
      <w:pPr>
        <w:spacing w:before="120" w:after="120"/>
        <w:jc w:val="right"/>
        <w:rPr>
          <w:color w:val="000000"/>
          <w:sz w:val="16"/>
          <w:szCs w:val="16"/>
        </w:rPr>
      </w:pPr>
      <w:r w:rsidRPr="00004D76">
        <w:rPr>
          <w:color w:val="000000"/>
          <w:sz w:val="16"/>
          <w:szCs w:val="16"/>
        </w:rPr>
        <w:t>(Ф.И.О., место проживания, контактный телефон)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</w:p>
    <w:p w:rsidR="00E41BF7" w:rsidRPr="00004D76" w:rsidRDefault="007647D7" w:rsidP="00E41BF7">
      <w:pPr>
        <w:spacing w:before="120" w:after="120"/>
        <w:jc w:val="center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ЗАЯВЛЕНИЕ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</w:p>
    <w:p w:rsidR="00E41BF7" w:rsidRPr="00004D76" w:rsidRDefault="007647D7" w:rsidP="00E41BF7">
      <w:pPr>
        <w:spacing w:before="120" w:after="120"/>
        <w:ind w:firstLine="708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Прошу Вас разрешить вселиться с последующей регистрацией в жилое помещение по ад</w:t>
      </w:r>
      <w:r w:rsidRPr="00004D76">
        <w:rPr>
          <w:color w:val="000000"/>
          <w:sz w:val="28"/>
          <w:szCs w:val="28"/>
        </w:rPr>
        <w:t>ресу:___________________________________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E41BF7" w:rsidRPr="00004D76" w:rsidRDefault="007647D7" w:rsidP="00E41BF7">
      <w:pPr>
        <w:spacing w:before="120" w:after="120"/>
        <w:jc w:val="center"/>
        <w:rPr>
          <w:color w:val="000000"/>
          <w:sz w:val="16"/>
          <w:szCs w:val="16"/>
        </w:rPr>
      </w:pPr>
      <w:r w:rsidRPr="00004D76">
        <w:rPr>
          <w:color w:val="000000"/>
          <w:sz w:val="16"/>
          <w:szCs w:val="16"/>
        </w:rPr>
        <w:t>(кого, указывается степень родства)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в</w:t>
      </w:r>
      <w:r w:rsidRPr="00004D76">
        <w:rPr>
          <w:color w:val="000000"/>
          <w:sz w:val="28"/>
          <w:szCs w:val="28"/>
        </w:rPr>
        <w:t xml:space="preserve"> связи с ___________________________________________________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_____________________________________________________________________________________________________________________</w:t>
      </w:r>
    </w:p>
    <w:p w:rsidR="00E41BF7" w:rsidRPr="00004D76" w:rsidRDefault="007647D7" w:rsidP="00695FA1">
      <w:pPr>
        <w:spacing w:before="120" w:after="120"/>
        <w:jc w:val="center"/>
        <w:rPr>
          <w:color w:val="000000"/>
          <w:sz w:val="16"/>
          <w:szCs w:val="16"/>
        </w:rPr>
      </w:pPr>
      <w:r w:rsidRPr="00004D76">
        <w:rPr>
          <w:color w:val="000000"/>
          <w:sz w:val="16"/>
          <w:szCs w:val="16"/>
        </w:rPr>
        <w:t>(указывается причина вселения)</w:t>
      </w:r>
    </w:p>
    <w:p w:rsidR="00004D76" w:rsidRPr="00004D76" w:rsidRDefault="007647D7" w:rsidP="00004D76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К заявлению прилагаю</w:t>
      </w:r>
      <w:r>
        <w:rPr>
          <w:color w:val="000000"/>
          <w:sz w:val="28"/>
          <w:szCs w:val="28"/>
        </w:rPr>
        <w:t xml:space="preserve"> </w:t>
      </w:r>
      <w:r w:rsidRPr="00004D76">
        <w:rPr>
          <w:color w:val="000000"/>
          <w:sz w:val="28"/>
          <w:szCs w:val="28"/>
        </w:rPr>
        <w:t>документы</w:t>
      </w:r>
      <w:r>
        <w:rPr>
          <w:color w:val="000000"/>
          <w:sz w:val="28"/>
          <w:szCs w:val="28"/>
        </w:rPr>
        <w:t>, указанные в пу</w:t>
      </w:r>
      <w:r>
        <w:rPr>
          <w:color w:val="000000"/>
          <w:sz w:val="28"/>
          <w:szCs w:val="28"/>
        </w:rPr>
        <w:t xml:space="preserve">нкте 11 Административного регламента </w:t>
      </w:r>
      <w:r w:rsidRPr="00004D76">
        <w:rPr>
          <w:color w:val="000000"/>
          <w:sz w:val="28"/>
          <w:szCs w:val="28"/>
        </w:rPr>
        <w:t xml:space="preserve">предоставления муниципальной услуги «Оформление разрешения на вселение членов семьи нанимателя и иных граждан в муниципальные помещения специализированного жилищного фонда в муниципальном образовании сельское поселение </w:t>
      </w:r>
      <w:r w:rsidRPr="00004D7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Чемоданово</w:t>
      </w:r>
      <w:r w:rsidRPr="00004D76">
        <w:rPr>
          <w:color w:val="000000"/>
          <w:sz w:val="28"/>
          <w:szCs w:val="28"/>
        </w:rPr>
        <w:t>»</w:t>
      </w:r>
    </w:p>
    <w:p w:rsidR="00E41BF7" w:rsidRPr="00004D76" w:rsidRDefault="007647D7" w:rsidP="00E41BF7">
      <w:pPr>
        <w:spacing w:before="120" w:after="120"/>
        <w:ind w:firstLine="708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Для получения муниципальной услуги даю согласие на обработку своих персональных данных.</w:t>
      </w: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</w:p>
    <w:p w:rsidR="00E41BF7" w:rsidRPr="00004D76" w:rsidRDefault="007647D7" w:rsidP="00E41BF7">
      <w:pPr>
        <w:spacing w:before="120" w:after="120"/>
        <w:jc w:val="both"/>
        <w:rPr>
          <w:color w:val="000000"/>
          <w:sz w:val="28"/>
          <w:szCs w:val="28"/>
        </w:rPr>
      </w:pPr>
      <w:r w:rsidRPr="00004D76">
        <w:rPr>
          <w:color w:val="000000"/>
          <w:sz w:val="28"/>
          <w:szCs w:val="28"/>
        </w:rPr>
        <w:t>«___»___________20__г.</w:t>
      </w:r>
      <w:r w:rsidRPr="00004D76">
        <w:rPr>
          <w:color w:val="000000"/>
          <w:sz w:val="28"/>
          <w:szCs w:val="28"/>
        </w:rPr>
        <w:tab/>
      </w:r>
      <w:r w:rsidRPr="00004D76">
        <w:rPr>
          <w:color w:val="000000"/>
          <w:sz w:val="28"/>
          <w:szCs w:val="28"/>
        </w:rPr>
        <w:tab/>
      </w:r>
      <w:r w:rsidRPr="00004D76">
        <w:rPr>
          <w:color w:val="000000"/>
          <w:sz w:val="28"/>
          <w:szCs w:val="28"/>
        </w:rPr>
        <w:tab/>
        <w:t>Подпись заявителя________</w:t>
      </w:r>
    </w:p>
    <w:p w:rsidR="00E41BF7" w:rsidRDefault="007647D7" w:rsidP="001E4BB2">
      <w:pPr>
        <w:spacing w:before="120" w:after="120"/>
        <w:jc w:val="right"/>
        <w:rPr>
          <w:rFonts w:ascii="Arial" w:hAnsi="Arial" w:cs="Arial"/>
          <w:color w:val="000000"/>
          <w:sz w:val="28"/>
          <w:szCs w:val="28"/>
        </w:rPr>
      </w:pPr>
    </w:p>
    <w:p w:rsidR="00881BC2" w:rsidRDefault="007647D7" w:rsidP="00004D76">
      <w:pPr>
        <w:ind w:left="4820"/>
        <w:jc w:val="right"/>
        <w:rPr>
          <w:color w:val="000000"/>
          <w:sz w:val="16"/>
          <w:szCs w:val="16"/>
        </w:rPr>
      </w:pPr>
    </w:p>
    <w:p w:rsidR="00004D76" w:rsidRDefault="007647D7" w:rsidP="00004D76">
      <w:pPr>
        <w:ind w:left="4820"/>
        <w:jc w:val="right"/>
        <w:rPr>
          <w:color w:val="000000"/>
          <w:sz w:val="16"/>
          <w:szCs w:val="16"/>
        </w:rPr>
      </w:pPr>
      <w:r w:rsidRPr="00004D76">
        <w:rPr>
          <w:color w:val="000000"/>
          <w:sz w:val="16"/>
          <w:szCs w:val="16"/>
        </w:rPr>
        <w:lastRenderedPageBreak/>
        <w:t xml:space="preserve">Приложение № </w:t>
      </w:r>
      <w:r w:rsidRPr="00004D76">
        <w:rPr>
          <w:color w:val="000000"/>
          <w:sz w:val="16"/>
          <w:szCs w:val="16"/>
        </w:rPr>
        <w:t>2</w:t>
      </w:r>
      <w:r w:rsidRPr="00004D76">
        <w:rPr>
          <w:color w:val="000000"/>
          <w:sz w:val="16"/>
          <w:szCs w:val="16"/>
        </w:rPr>
        <w:t xml:space="preserve"> </w:t>
      </w:r>
    </w:p>
    <w:p w:rsidR="00004D76" w:rsidRPr="00004D76" w:rsidRDefault="007647D7" w:rsidP="00004D76">
      <w:pPr>
        <w:ind w:left="4820"/>
        <w:jc w:val="both"/>
        <w:rPr>
          <w:color w:val="000000"/>
          <w:sz w:val="16"/>
          <w:szCs w:val="16"/>
        </w:rPr>
      </w:pPr>
      <w:r w:rsidRPr="00004D76">
        <w:rPr>
          <w:color w:val="000000"/>
          <w:sz w:val="16"/>
          <w:szCs w:val="16"/>
        </w:rPr>
        <w:t>к Административному регламенту предоставления муниципальной услуги «Оформлени</w:t>
      </w:r>
      <w:r w:rsidRPr="00004D76">
        <w:rPr>
          <w:color w:val="000000"/>
          <w:sz w:val="16"/>
          <w:szCs w:val="16"/>
        </w:rPr>
        <w:t>е разрешения на вселение членов семьи нанимателя и иных граждан в муниципальные помещения специализированного жилищного фонда в муниципальном образовании сельское поселение «</w:t>
      </w:r>
      <w:r>
        <w:rPr>
          <w:color w:val="000000"/>
          <w:sz w:val="16"/>
          <w:szCs w:val="16"/>
        </w:rPr>
        <w:t xml:space="preserve">Деревня </w:t>
      </w:r>
      <w:r>
        <w:rPr>
          <w:color w:val="000000"/>
          <w:sz w:val="16"/>
          <w:szCs w:val="16"/>
        </w:rPr>
        <w:t>Чемоданово</w:t>
      </w:r>
      <w:r w:rsidRPr="00004D76">
        <w:rPr>
          <w:color w:val="000000"/>
          <w:sz w:val="16"/>
          <w:szCs w:val="16"/>
        </w:rPr>
        <w:t>»</w:t>
      </w:r>
    </w:p>
    <w:p w:rsidR="009661C2" w:rsidRPr="00695FA1" w:rsidRDefault="007647D7" w:rsidP="00004D76">
      <w:pPr>
        <w:jc w:val="right"/>
        <w:rPr>
          <w:color w:val="000000"/>
          <w:sz w:val="20"/>
          <w:szCs w:val="20"/>
        </w:rPr>
      </w:pPr>
    </w:p>
    <w:p w:rsidR="009661C2" w:rsidRPr="00695FA1" w:rsidRDefault="007647D7" w:rsidP="009661C2">
      <w:pPr>
        <w:ind w:left="5040" w:firstLine="720"/>
        <w:jc w:val="right"/>
        <w:rPr>
          <w:color w:val="000000"/>
        </w:rPr>
      </w:pPr>
    </w:p>
    <w:p w:rsidR="009661C2" w:rsidRPr="00695FA1" w:rsidRDefault="007647D7" w:rsidP="009661C2">
      <w:pPr>
        <w:ind w:left="5040" w:firstLine="720"/>
        <w:jc w:val="right"/>
        <w:rPr>
          <w:color w:val="000000"/>
        </w:rPr>
      </w:pPr>
    </w:p>
    <w:p w:rsidR="009661C2" w:rsidRPr="00695FA1" w:rsidRDefault="007647D7" w:rsidP="009661C2">
      <w:pPr>
        <w:jc w:val="center"/>
        <w:rPr>
          <w:b/>
        </w:rPr>
      </w:pPr>
      <w:r w:rsidRPr="00695FA1">
        <w:rPr>
          <w:b/>
        </w:rPr>
        <w:t>БЛОК – СХЕМА</w:t>
      </w:r>
    </w:p>
    <w:p w:rsidR="00695FA1" w:rsidRPr="00695FA1" w:rsidRDefault="007647D7" w:rsidP="00695FA1">
      <w:pPr>
        <w:ind w:right="143"/>
        <w:jc w:val="center"/>
        <w:rPr>
          <w:b/>
        </w:rPr>
      </w:pPr>
      <w:r w:rsidRPr="00695FA1">
        <w:rPr>
          <w:b/>
        </w:rPr>
        <w:t xml:space="preserve">предоставления муниципальной услуги </w:t>
      </w:r>
    </w:p>
    <w:p w:rsidR="00695FA1" w:rsidRPr="001E4BB2" w:rsidRDefault="007647D7" w:rsidP="00695FA1">
      <w:pPr>
        <w:ind w:right="143"/>
        <w:jc w:val="center"/>
        <w:rPr>
          <w:color w:val="000000"/>
        </w:rPr>
      </w:pPr>
      <w:r w:rsidRPr="00695FA1">
        <w:rPr>
          <w:b/>
          <w:color w:val="000000"/>
        </w:rPr>
        <w:t>«ОФОРМЛЕН</w:t>
      </w:r>
      <w:r w:rsidRPr="00695FA1">
        <w:rPr>
          <w:b/>
          <w:color w:val="000000"/>
        </w:rPr>
        <w:t>ИЕ РАЗРЕШЕНИЯ НА ВСЕЛЕНИЕ ЧЛЕНОВ СЕМЬИ</w:t>
      </w:r>
      <w:r w:rsidRPr="001E4BB2">
        <w:rPr>
          <w:b/>
          <w:caps/>
          <w:color w:val="000000"/>
        </w:rPr>
        <w:t xml:space="preserve"> НАНИМАТЕЛЯ И ИНЫХ ГРАЖДАН В МУНИЦИПАЛЬНЫЕ ПОМЕЩЕНИЯ СПЕЦИАЛИЗИРОВАННОГО ЖИЛИЩНОГО ФОНДА в муниципальном образовании сельское поселение «</w:t>
      </w:r>
      <w:r>
        <w:rPr>
          <w:b/>
          <w:caps/>
          <w:color w:val="000000"/>
        </w:rPr>
        <w:t xml:space="preserve">Деревня </w:t>
      </w:r>
      <w:r>
        <w:rPr>
          <w:b/>
          <w:caps/>
          <w:color w:val="000000"/>
        </w:rPr>
        <w:t>Чемоданово</w:t>
      </w:r>
      <w:r w:rsidRPr="001E4BB2">
        <w:rPr>
          <w:b/>
          <w:caps/>
          <w:color w:val="000000"/>
        </w:rPr>
        <w:t>»</w:t>
      </w:r>
    </w:p>
    <w:p w:rsidR="009661C2" w:rsidRPr="001B0682" w:rsidRDefault="007647D7" w:rsidP="00695FA1">
      <w:pPr>
        <w:ind w:right="143"/>
        <w:jc w:val="center"/>
        <w:rPr>
          <w:color w:val="000000"/>
          <w:highlight w:val="yellow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81280</wp:posOffset>
            </wp:positionV>
            <wp:extent cx="5788025" cy="1799590"/>
            <wp:effectExtent l="0" t="0" r="0" b="0"/>
            <wp:wrapTight wrapText="bothSides">
              <wp:wrapPolygon edited="0">
                <wp:start x="7891" y="0"/>
                <wp:lineTo x="7891" y="8917"/>
                <wp:lineTo x="9526" y="10975"/>
                <wp:lineTo x="10664" y="10975"/>
                <wp:lineTo x="8247" y="12119"/>
                <wp:lineTo x="7891" y="12576"/>
                <wp:lineTo x="7891" y="21493"/>
                <wp:lineTo x="13721" y="21493"/>
                <wp:lineTo x="13863" y="12805"/>
                <wp:lineTo x="13507" y="12347"/>
                <wp:lineTo x="11019" y="10975"/>
                <wp:lineTo x="12228" y="10975"/>
                <wp:lineTo x="13792" y="8917"/>
                <wp:lineTo x="13721" y="0"/>
                <wp:lineTo x="7891" y="0"/>
              </wp:wrapPolygon>
            </wp:wrapTight>
            <wp:docPr id="6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9661C2" w:rsidRPr="001B0682" w:rsidRDefault="007647D7" w:rsidP="009661C2">
      <w:pPr>
        <w:rPr>
          <w:highlight w:val="yellow"/>
        </w:rPr>
      </w:pPr>
    </w:p>
    <w:p w:rsidR="009661C2" w:rsidRPr="001B0682" w:rsidRDefault="007647D7" w:rsidP="009661C2">
      <w:pPr>
        <w:ind w:left="5040" w:firstLine="720"/>
        <w:jc w:val="right"/>
        <w:rPr>
          <w:color w:val="000000"/>
          <w:highlight w:val="yellow"/>
        </w:rPr>
      </w:pPr>
      <w:r w:rsidRPr="001B0682">
        <w:rPr>
          <w:noProof/>
          <w:highlight w:val="yellow"/>
        </w:rPr>
        <w:pict>
          <v:line id="_x0000_s1048" style="position:absolute;left:0;text-align:left;z-index:251678720" from="-9.75pt,274pt" to="-9.75pt,301pt">
            <v:stroke endarrow="block"/>
          </v:line>
        </w:pict>
      </w:r>
      <w:r w:rsidRPr="001B0682">
        <w:rPr>
          <w:noProof/>
          <w:highlight w:val="yellow"/>
        </w:rPr>
        <w:pict>
          <v:line id="_x0000_s1054" style="position:absolute;left:0;text-align:left;z-index:251684864" from="-9.75pt,229pt" to="-9.75pt,247pt">
            <v:stroke endarrow="block"/>
          </v:line>
        </w:pict>
      </w:r>
      <w:r w:rsidRPr="001B0682">
        <w:rPr>
          <w:noProof/>
          <w:highlight w:val="yellow"/>
        </w:rPr>
        <w:pict>
          <v:line id="_x0000_s1052" style="position:absolute;left:0;text-align:left;z-index:251682816" from="-180.75pt,229pt" to="-9.75pt,229pt"/>
        </w:pict>
      </w:r>
      <w:r w:rsidRPr="001B0682">
        <w:rPr>
          <w:noProof/>
          <w:highlight w:val="yellow"/>
        </w:rPr>
        <w:pict>
          <v:roundrect id="_x0000_s1038" style="position:absolute;left:0;text-align:left;margin-left:-486.75pt;margin-top:409pt;width:270pt;height:54pt;z-index:-251648000;v-text-anchor:middle" arcsize="10923f" o:dgmlayout="2" o:dgmnodekind="0" fillcolor="#bbe0e3">
            <v:textbox style="mso-next-textbox:#_x0000_s1038" inset="0,0,0,0">
              <w:txbxContent>
                <w:p w:rsidR="009661C2" w:rsidRPr="00AB4C3A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 xml:space="preserve">уведомления </w:t>
                  </w:r>
                  <w:r>
                    <w:rPr>
                      <w:sz w:val="20"/>
                      <w:szCs w:val="20"/>
                    </w:rPr>
                    <w:t>заявителю в случае неисполнения им запроса в установленные сроки и направление возврата документов</w:t>
                  </w: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46" style="position:absolute;left:0;text-align:left;z-index:251676672" from="-423.75pt,382pt" to="-423.75pt,409.7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37" style="position:absolute;left:0;text-align:left;margin-left:-486.75pt;margin-top:328pt;width:270pt;height:54pt;z-index:-251649024;v-text-anchor:middle" arcsize="10923f" o:dgmlayout="2" o:dgmnodekind="0" fillcolor="#bbe0e3">
            <v:textbox style="mso-next-textbox:#_x0000_s1037" inset="0,0,0,0">
              <w:txbxContent>
                <w:p w:rsidR="009661C2" w:rsidRPr="00AB4C3A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</w:t>
                  </w:r>
                  <w:r>
                    <w:rPr>
                      <w:sz w:val="20"/>
                      <w:szCs w:val="20"/>
                    </w:rPr>
                    <w:t xml:space="preserve">дготовка проекта </w:t>
                  </w:r>
                  <w:r>
                    <w:rPr>
                      <w:sz w:val="20"/>
                      <w:szCs w:val="20"/>
                    </w:rPr>
                    <w:t xml:space="preserve">уведомления </w:t>
                  </w:r>
                  <w:r>
                    <w:rPr>
                      <w:sz w:val="20"/>
                      <w:szCs w:val="20"/>
                    </w:rPr>
                    <w:t>о переносе срока исполнения муниципальной услуги, направление на подписание Главе администрации и после подписания направления заявителю</w:t>
                  </w: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45" style="position:absolute;left:0;text-align:left;z-index:251675648" from="-423.75pt,292pt" to="-423.75pt,328.7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34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4" inset="0,0,0,0">
              <w:txbxContent>
                <w:p w:rsidR="009661C2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9661C2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44" style="position:absolute;left:0;text-align:left;z-index:251674624" from="-342.75pt,256pt" to="-315.75pt,256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33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3" inset="0,0,0,0">
              <w:txbxContent>
                <w:p w:rsidR="009661C2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9661C2" w:rsidRPr="00AB4C3A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661C2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Pr="001B0682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33D5" w:rsidRDefault="007647D7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682">
        <w:rPr>
          <w:noProof/>
          <w:highlight w:val="yellow"/>
        </w:rPr>
        <w:pict>
          <v:roundrect id="_x0000_s1036" style="position:absolute;left:0;text-align:left;margin-left:-63.75pt;margin-top:136.65pt;width:126pt;height:27pt;z-index:-251650048;v-text-anchor:middle" arcsize="10923f" o:dgmlayout="2" o:dgmnodekind="0" fillcolor="#bbe0e3">
            <v:textbox style="mso-next-textbox:#_x0000_s1036" inset="0,0,0,0">
              <w:txbxContent>
                <w:p w:rsidR="009661C2" w:rsidRPr="00AB4C3A" w:rsidRDefault="007647D7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roundrect id="_x0000_s1042" style="position:absolute;left:0;text-align:left;margin-left:-154pt;margin-top:361.5pt;width:203.4pt;height:88.55pt;z-index:-251643904;v-text-anchor:middle" arcsize="10923f" o:dgmlayout="2" o:dgmnodekind="0" fillcolor="#bbe0e3">
            <v:textbox style="mso-next-textbox:#_x0000_s1042" inset="0,0,0,0">
              <w:txbxContent>
                <w:p w:rsidR="009661C2" w:rsidRPr="00BA657B" w:rsidRDefault="007647D7" w:rsidP="009661C2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постановления администрации о </w:t>
                  </w:r>
                  <w:r>
                    <w:rPr>
                      <w:sz w:val="20"/>
                      <w:szCs w:val="20"/>
                    </w:rPr>
                    <w:t xml:space="preserve">выдаче разрешения на </w:t>
                  </w:r>
                  <w:r w:rsidRPr="00695FA1">
                    <w:rPr>
                      <w:sz w:val="18"/>
                      <w:szCs w:val="18"/>
                    </w:rPr>
                    <w:t>о</w:t>
                  </w:r>
                  <w:r w:rsidRPr="00695FA1">
                    <w:rPr>
                      <w:color w:val="000000"/>
                      <w:sz w:val="18"/>
                      <w:szCs w:val="18"/>
                    </w:rPr>
                    <w:t>формление разрешения на вселения членов семьи нанимате</w:t>
                  </w:r>
                  <w:r w:rsidRPr="00695FA1">
                    <w:rPr>
                      <w:color w:val="000000"/>
                      <w:sz w:val="18"/>
                      <w:szCs w:val="18"/>
                    </w:rPr>
                    <w:t>ля и иных граждан в муниципальные помещения специализированного жилищного фонда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BA657B">
                    <w:rPr>
                      <w:sz w:val="20"/>
                      <w:szCs w:val="20"/>
                    </w:rPr>
                    <w:t>заявителю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50" style="position:absolute;left:0;text-align:left;z-index:251680768" from="-10.35pt,349pt" to="-10.35pt,367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41" style="position:absolute;left:0;text-align:left;margin-left:-54.75pt;margin-top:190.6pt;width:117pt;height:158.4pt;z-index:-251644928;v-text-anchor:middle" arcsize="10923f" o:dgmlayout="2" o:dgmnodekind="0" fillcolor="#bbe0e3">
            <v:textbox style="mso-next-textbox:#_x0000_s1041" inset="0,0,0,0">
              <w:txbxContent>
                <w:p w:rsidR="009661C2" w:rsidRPr="00695FA1" w:rsidRDefault="007647D7" w:rsidP="009661C2">
                  <w:pPr>
                    <w:jc w:val="center"/>
                    <w:rPr>
                      <w:sz w:val="18"/>
                      <w:szCs w:val="18"/>
                    </w:rPr>
                  </w:pPr>
                  <w:r w:rsidRPr="00695FA1">
                    <w:rPr>
                      <w:sz w:val="18"/>
                      <w:szCs w:val="18"/>
                    </w:rPr>
                    <w:t xml:space="preserve">Подготовка проекта постановления администрации о </w:t>
                  </w:r>
                  <w:r w:rsidRPr="00695FA1">
                    <w:rPr>
                      <w:sz w:val="18"/>
                      <w:szCs w:val="18"/>
                    </w:rPr>
                    <w:t xml:space="preserve">выдаче разрешения на </w:t>
                  </w:r>
                  <w:r w:rsidRPr="00695FA1">
                    <w:rPr>
                      <w:sz w:val="18"/>
                      <w:szCs w:val="18"/>
                    </w:rPr>
                    <w:t>о</w:t>
                  </w:r>
                  <w:r w:rsidRPr="00695FA1">
                    <w:rPr>
                      <w:color w:val="000000"/>
                      <w:sz w:val="18"/>
                      <w:szCs w:val="18"/>
                    </w:rPr>
                    <w:t>формление разрешения на вселения членов семьи нанимателя и иных граждан в муниципальные помеще</w:t>
                  </w:r>
                  <w:r w:rsidRPr="00695FA1">
                    <w:rPr>
                      <w:color w:val="000000"/>
                      <w:sz w:val="18"/>
                      <w:szCs w:val="18"/>
                    </w:rPr>
                    <w:t xml:space="preserve">ния специализированного жилищного фонда </w:t>
                  </w:r>
                  <w:r w:rsidRPr="00695FA1">
                    <w:rPr>
                      <w:sz w:val="18"/>
                      <w:szCs w:val="18"/>
                    </w:rPr>
                    <w:t>и направление его на подписание Главе администрации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roundrect id="_x0000_s1040" style="position:absolute;left:0;text-align:left;margin-left:-198.75pt;margin-top:295pt;width:117pt;height:54pt;z-index:-251645952;v-text-anchor:middle" arcsize="10923f" o:dgmlayout="2" o:dgmnodekind="0" fillcolor="#bbe0e3">
            <v:textbox style="mso-next-textbox:#_x0000_s1040" inset="0,0,0,0">
              <w:txbxContent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 xml:space="preserve">Направление </w:t>
                  </w:r>
                  <w:r>
                    <w:rPr>
                      <w:sz w:val="20"/>
                      <w:szCs w:val="20"/>
                    </w:rPr>
                    <w:t xml:space="preserve">уведомления </w:t>
                  </w:r>
                  <w:r>
                    <w:rPr>
                      <w:sz w:val="20"/>
                      <w:szCs w:val="20"/>
                    </w:rPr>
                    <w:t>об отказе заявителю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49" style="position:absolute;left:0;text-align:left;z-index:251679744" from="-180.15pt,271.6pt" to="-180.15pt,295pt">
            <v:stroke endarrow="block"/>
          </v:line>
        </w:pict>
      </w:r>
      <w:r w:rsidRPr="001B0682">
        <w:rPr>
          <w:noProof/>
          <w:highlight w:val="yellow"/>
        </w:rPr>
        <w:pict>
          <v:line id="_x0000_s1047" style="position:absolute;left:0;text-align:left;z-index:251677696" from="-181.35pt,160.75pt" to="-180.15pt,190.6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39" style="position:absolute;left:0;text-align:left;margin-left:-198.75pt;margin-top:190.6pt;width:117pt;height:81pt;z-index:-251646976;v-text-anchor:middle" arcsize="10923f" o:dgmlayout="2" o:dgmnodekind="0" fillcolor="#bbe0e3">
            <v:textbox style="mso-next-textbox:#_x0000_s1039" inset="0,0,0,0">
              <w:txbxContent>
                <w:p w:rsidR="009661C2" w:rsidRPr="00BA657B" w:rsidRDefault="007647D7" w:rsidP="0090796F">
                  <w:pPr>
                    <w:jc w:val="center"/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 w:rsidRPr="00BA657B">
                    <w:rPr>
                      <w:sz w:val="20"/>
                      <w:szCs w:val="20"/>
                    </w:rPr>
                    <w:t xml:space="preserve"> с мотивированным отказом и направление его на подписание Главе администрации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53" style="position:absolute;left:0;text-align:left;z-index:251683840" from="-180.15pt,118.6pt" to="-180.15pt,136.6pt">
            <v:stroke endarrow="block"/>
          </v:line>
        </w:pict>
      </w:r>
      <w:r w:rsidRPr="001B0682">
        <w:rPr>
          <w:noProof/>
          <w:highlight w:val="yellow"/>
        </w:rPr>
        <w:pict>
          <v:roundrect id="_x0000_s1035" style="position:absolute;left:0;text-align:left;margin-left:-198.75pt;margin-top:136.6pt;width:117pt;height:24.15pt;z-index:-251651072;v-text-anchor:middle" arcsize="10923f" o:dgmlayout="2" o:dgmnodekind="0" fillcolor="#bbe0e3">
            <v:textbox style="mso-next-textbox:#_x0000_s1035" inset="0,0,0,0">
              <w:txbxContent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</w:t>
                  </w:r>
                  <w:r>
                    <w:rPr>
                      <w:sz w:val="20"/>
                      <w:szCs w:val="20"/>
                    </w:rPr>
                    <w:t>ультат</w:t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32" style="position:absolute;left:0;text-align:left;z-index:251662336" from="-225.15pt,10.6pt" to="-225.15pt,38.35pt">
            <v:stroke endarrow="block"/>
          </v:line>
        </w:pict>
      </w:r>
      <w:r w:rsidRPr="001B0682">
        <w:rPr>
          <w:noProof/>
          <w:highlight w:val="yellow"/>
        </w:rPr>
        <w:pict>
          <v:roundrect id="_s1093" o:spid="_x0000_s1031" style="position:absolute;left:0;text-align:left;margin-left:-441.75pt;margin-top:37.6pt;width:432.6pt;height:39.75pt;z-index:-251655168;v-text-anchor:middle" arcsize="10923f" o:dgmlayout="2" o:dgmnodekind="0" fillcolor="#bbe0e3">
            <v:textbox style="mso-next-textbox:#_s1093" inset="0,0,0,0">
              <w:txbxContent>
                <w:p w:rsidR="009661C2" w:rsidRPr="007D0E88" w:rsidRDefault="007647D7" w:rsidP="009661C2">
                  <w:pPr>
                    <w:jc w:val="center"/>
                    <w:rPr>
                      <w:sz w:val="32"/>
                      <w:szCs w:val="32"/>
                    </w:rPr>
                  </w:pPr>
                  <w:r w:rsidRPr="007D0E88">
                    <w:rPr>
                      <w:sz w:val="32"/>
                      <w:szCs w:val="32"/>
                    </w:rPr>
                    <w:t>Проверка документов работником Администрации на их соответствие Законодательству РФ</w:t>
                  </w: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7647D7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5" name="Объект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1B0682">
        <w:rPr>
          <w:noProof/>
          <w:highlight w:val="yellow"/>
        </w:rPr>
        <w:pict>
          <v:line id="_x0000_s1051" style="position:absolute;left:0;text-align:left;z-index:251681792" from="-144.75pt,77.35pt" to="-144.75pt,118.6pt"/>
        </w:pict>
      </w:r>
      <w:r w:rsidRPr="001B0682">
        <w:rPr>
          <w:noProof/>
          <w:highlight w:val="yellow"/>
        </w:rPr>
        <w:pict>
          <v:line id="_x0000_s1043" style="position:absolute;left:0;text-align:left;z-index:251673600" from="-396.75pt,77.35pt" to="-396.75pt,127.55pt">
            <v:stroke endarrow="block"/>
          </v:line>
        </w:pict>
      </w:r>
      <w:r w:rsidRPr="001B0682">
        <w:rPr>
          <w:noProof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-244.8pt;margin-top:77.35pt;width:.05pt;height:50.25pt;flip:y;z-index:251685888" o:connectortype="straight">
            <v:stroke endarrow="block"/>
          </v:shape>
        </w:pict>
      </w:r>
    </w:p>
    <w:p w:rsidR="00B75E98" w:rsidRDefault="007647D7"/>
    <w:sectPr w:rsidR="00B7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2980"/>
    <w:rsid w:val="00030C21"/>
    <w:rsid w:val="004D1DA0"/>
    <w:rsid w:val="00562980"/>
    <w:rsid w:val="007647D7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chart" Target="charts/chart3.xml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hyperlink" Target="consultantplus://offline/ref=75B3675554D33F92E36DB5F46AF697766A35FAFF9055BE890758B38B7937F6AC1B02C8D52DC188DAO8XCH" TargetMode="Externa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671872"/>
        <c:axId val="142673408"/>
        <c:axId val="0"/>
      </c:bar3DChart>
      <c:catAx>
        <c:axId val="14267187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73408"/>
        <c:crosses val="autoZero"/>
        <c:auto val="1"/>
        <c:lblAlgn val="ctr"/>
        <c:lblOffset val="100"/>
        <c:tickLblSkip val="1"/>
        <c:tickMarkSkip val="1"/>
      </c:catAx>
      <c:valAx>
        <c:axId val="1426734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718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752384"/>
        <c:axId val="142762368"/>
        <c:axId val="0"/>
      </c:bar3DChart>
      <c:catAx>
        <c:axId val="1427523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62368"/>
        <c:crosses val="autoZero"/>
        <c:auto val="1"/>
        <c:lblAlgn val="ctr"/>
        <c:lblOffset val="100"/>
        <c:tickLblSkip val="1"/>
        <c:tickMarkSkip val="1"/>
      </c:catAx>
      <c:valAx>
        <c:axId val="142762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523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800384"/>
        <c:axId val="142801920"/>
        <c:axId val="0"/>
      </c:bar3DChart>
      <c:catAx>
        <c:axId val="1428003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801920"/>
        <c:crosses val="autoZero"/>
        <c:auto val="1"/>
        <c:lblAlgn val="ctr"/>
        <c:lblOffset val="100"/>
        <c:tickLblSkip val="1"/>
        <c:tickMarkSkip val="1"/>
      </c:catAx>
      <c:valAx>
        <c:axId val="14280192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8003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3905152"/>
        <c:axId val="143906688"/>
        <c:axId val="0"/>
      </c:bar3DChart>
      <c:catAx>
        <c:axId val="14390515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906688"/>
        <c:crosses val="autoZero"/>
        <c:auto val="1"/>
        <c:lblAlgn val="ctr"/>
        <c:lblOffset val="100"/>
        <c:tickLblSkip val="1"/>
        <c:tickMarkSkip val="1"/>
      </c:catAx>
      <c:valAx>
        <c:axId val="1439066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90515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1510016"/>
        <c:axId val="151515904"/>
        <c:axId val="0"/>
      </c:bar3DChart>
      <c:catAx>
        <c:axId val="15151001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515904"/>
        <c:crosses val="autoZero"/>
        <c:auto val="1"/>
        <c:lblAlgn val="ctr"/>
        <c:lblOffset val="100"/>
        <c:tickLblSkip val="1"/>
        <c:tickMarkSkip val="1"/>
      </c:catAx>
      <c:valAx>
        <c:axId val="1515159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5100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5FB41D-DD04-4AAA-A7F0-C4EDD7F88746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A0B242D-3FEB-4659-A4C2-30C12A36B2C0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595553B9-2B50-462D-B4F2-F48C7557B9DE}" type="parTrans" cxnId="{E4F91EFC-5A72-4794-A995-9533D4281E4E}">
      <dgm:prSet/>
      <dgm:spPr/>
    </dgm:pt>
    <dgm:pt modelId="{865E07E2-A6AE-4EA4-B39A-A55CABE9ADC8}" type="sibTrans" cxnId="{E4F91EFC-5A72-4794-A995-9533D4281E4E}">
      <dgm:prSet/>
      <dgm:spPr/>
    </dgm:pt>
    <dgm:pt modelId="{867BC8A8-46A5-4235-B4FF-0F5D1123CF33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1C235040-F488-479A-9F68-FDAE32726546}" type="parTrans" cxnId="{78FA0C3D-F761-4A20-82B2-11B3BB90BEEF}">
      <dgm:prSet/>
      <dgm:spPr/>
    </dgm:pt>
    <dgm:pt modelId="{05D4BD8A-AA89-4BA9-8B56-AA3FE19229D6}" type="sibTrans" cxnId="{78FA0C3D-F761-4A20-82B2-11B3BB90BEEF}">
      <dgm:prSet/>
      <dgm:spPr/>
    </dgm:pt>
    <dgm:pt modelId="{A1BC186D-01B4-4475-B326-CCE96FF869FF}" type="pres">
      <dgm:prSet presAssocID="{185FB41D-DD04-4AAA-A7F0-C4EDD7F8874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D592B8D-8A46-471D-914D-DBB19B986F22}" type="pres">
      <dgm:prSet presAssocID="{6A0B242D-3FEB-4659-A4C2-30C12A36B2C0}" presName="hierRoot1" presStyleCnt="0">
        <dgm:presLayoutVars>
          <dgm:hierBranch/>
        </dgm:presLayoutVars>
      </dgm:prSet>
      <dgm:spPr/>
    </dgm:pt>
    <dgm:pt modelId="{0D853B3F-7A5E-48C8-A1C8-82109225C503}" type="pres">
      <dgm:prSet presAssocID="{6A0B242D-3FEB-4659-A4C2-30C12A36B2C0}" presName="rootComposite1" presStyleCnt="0"/>
      <dgm:spPr/>
    </dgm:pt>
    <dgm:pt modelId="{E2056A06-F218-493F-8589-91867425AB3F}" type="pres">
      <dgm:prSet presAssocID="{6A0B242D-3FEB-4659-A4C2-30C12A36B2C0}" presName="rootText1" presStyleLbl="node0" presStyleIdx="0" presStyleCnt="1">
        <dgm:presLayoutVars>
          <dgm:chPref val="3"/>
        </dgm:presLayoutVars>
      </dgm:prSet>
      <dgm:spPr/>
    </dgm:pt>
    <dgm:pt modelId="{2E3C64CF-C9B3-4C8A-A8CA-5F84F920A35F}" type="pres">
      <dgm:prSet presAssocID="{6A0B242D-3FEB-4659-A4C2-30C12A36B2C0}" presName="rootConnector1" presStyleLbl="node1" presStyleIdx="0" presStyleCnt="0"/>
      <dgm:spPr/>
    </dgm:pt>
    <dgm:pt modelId="{66FB0F6C-3053-4AB6-87EC-7397B786F12C}" type="pres">
      <dgm:prSet presAssocID="{6A0B242D-3FEB-4659-A4C2-30C12A36B2C0}" presName="hierChild2" presStyleCnt="0"/>
      <dgm:spPr/>
    </dgm:pt>
    <dgm:pt modelId="{6C71FD24-268A-43C4-9D55-7D058CBB2339}" type="pres">
      <dgm:prSet presAssocID="{1C235040-F488-479A-9F68-FDAE32726546}" presName="Name35" presStyleLbl="parChTrans1D2" presStyleIdx="0" presStyleCnt="1"/>
      <dgm:spPr/>
    </dgm:pt>
    <dgm:pt modelId="{7E729727-AAC9-4A9E-921D-50EBB1769CA4}" type="pres">
      <dgm:prSet presAssocID="{867BC8A8-46A5-4235-B4FF-0F5D1123CF33}" presName="hierRoot2" presStyleCnt="0">
        <dgm:presLayoutVars>
          <dgm:hierBranch/>
        </dgm:presLayoutVars>
      </dgm:prSet>
      <dgm:spPr/>
    </dgm:pt>
    <dgm:pt modelId="{AD3D6427-901C-4587-A9FA-2666F769555A}" type="pres">
      <dgm:prSet presAssocID="{867BC8A8-46A5-4235-B4FF-0F5D1123CF33}" presName="rootComposite" presStyleCnt="0"/>
      <dgm:spPr/>
    </dgm:pt>
    <dgm:pt modelId="{444AAE4C-8597-4D7C-9368-D25DCBFA0BD1}" type="pres">
      <dgm:prSet presAssocID="{867BC8A8-46A5-4235-B4FF-0F5D1123CF33}" presName="rootText" presStyleLbl="node2" presStyleIdx="0" presStyleCnt="1">
        <dgm:presLayoutVars>
          <dgm:chPref val="3"/>
        </dgm:presLayoutVars>
      </dgm:prSet>
      <dgm:spPr/>
    </dgm:pt>
    <dgm:pt modelId="{C7CCC661-23C0-46E4-87A1-9C3B6B2C7F33}" type="pres">
      <dgm:prSet presAssocID="{867BC8A8-46A5-4235-B4FF-0F5D1123CF33}" presName="rootConnector" presStyleLbl="node2" presStyleIdx="0" presStyleCnt="1"/>
      <dgm:spPr/>
    </dgm:pt>
    <dgm:pt modelId="{60B7CC20-43B8-4FF0-8688-710FF317B60E}" type="pres">
      <dgm:prSet presAssocID="{867BC8A8-46A5-4235-B4FF-0F5D1123CF33}" presName="hierChild4" presStyleCnt="0"/>
      <dgm:spPr/>
    </dgm:pt>
    <dgm:pt modelId="{A19E7466-704D-44CC-9619-528DCC58AFE1}" type="pres">
      <dgm:prSet presAssocID="{867BC8A8-46A5-4235-B4FF-0F5D1123CF33}" presName="hierChild5" presStyleCnt="0"/>
      <dgm:spPr/>
    </dgm:pt>
    <dgm:pt modelId="{2C127376-B88F-4D5F-91EA-9D55A6562C20}" type="pres">
      <dgm:prSet presAssocID="{6A0B242D-3FEB-4659-A4C2-30C12A36B2C0}" presName="hierChild3" presStyleCnt="0"/>
      <dgm:spPr/>
    </dgm:pt>
  </dgm:ptLst>
  <dgm:cxnLst>
    <dgm:cxn modelId="{2A01FD4E-2025-44E1-B041-F4052F1FEB48}" type="presOf" srcId="{185FB41D-DD04-4AAA-A7F0-C4EDD7F88746}" destId="{A1BC186D-01B4-4475-B326-CCE96FF869FF}" srcOrd="0" destOrd="0" presId="urn:microsoft.com/office/officeart/2005/8/layout/orgChart1"/>
    <dgm:cxn modelId="{62EF0884-2CCE-4EEE-9483-E2683E97BA10}" type="presOf" srcId="{6A0B242D-3FEB-4659-A4C2-30C12A36B2C0}" destId="{E2056A06-F218-493F-8589-91867425AB3F}" srcOrd="0" destOrd="0" presId="urn:microsoft.com/office/officeart/2005/8/layout/orgChart1"/>
    <dgm:cxn modelId="{4ADED0C7-F051-44FC-80E1-429B50D2CB2F}" type="presOf" srcId="{867BC8A8-46A5-4235-B4FF-0F5D1123CF33}" destId="{444AAE4C-8597-4D7C-9368-D25DCBFA0BD1}" srcOrd="0" destOrd="0" presId="urn:microsoft.com/office/officeart/2005/8/layout/orgChart1"/>
    <dgm:cxn modelId="{63382CF6-650B-4E1F-843C-250AE9271D4C}" type="presOf" srcId="{1C235040-F488-479A-9F68-FDAE32726546}" destId="{6C71FD24-268A-43C4-9D55-7D058CBB2339}" srcOrd="0" destOrd="0" presId="urn:microsoft.com/office/officeart/2005/8/layout/orgChart1"/>
    <dgm:cxn modelId="{BE095C8B-8C4B-4A36-8F8B-3F012915C81D}" type="presOf" srcId="{867BC8A8-46A5-4235-B4FF-0F5D1123CF33}" destId="{C7CCC661-23C0-46E4-87A1-9C3B6B2C7F33}" srcOrd="1" destOrd="0" presId="urn:microsoft.com/office/officeart/2005/8/layout/orgChart1"/>
    <dgm:cxn modelId="{6E334318-A4F5-493A-B580-6121441DB98F}" type="presOf" srcId="{6A0B242D-3FEB-4659-A4C2-30C12A36B2C0}" destId="{2E3C64CF-C9B3-4C8A-A8CA-5F84F920A35F}" srcOrd="1" destOrd="0" presId="urn:microsoft.com/office/officeart/2005/8/layout/orgChart1"/>
    <dgm:cxn modelId="{78FA0C3D-F761-4A20-82B2-11B3BB90BEEF}" srcId="{6A0B242D-3FEB-4659-A4C2-30C12A36B2C0}" destId="{867BC8A8-46A5-4235-B4FF-0F5D1123CF33}" srcOrd="0" destOrd="0" parTransId="{1C235040-F488-479A-9F68-FDAE32726546}" sibTransId="{05D4BD8A-AA89-4BA9-8B56-AA3FE19229D6}"/>
    <dgm:cxn modelId="{E4F91EFC-5A72-4794-A995-9533D4281E4E}" srcId="{185FB41D-DD04-4AAA-A7F0-C4EDD7F88746}" destId="{6A0B242D-3FEB-4659-A4C2-30C12A36B2C0}" srcOrd="0" destOrd="0" parTransId="{595553B9-2B50-462D-B4F2-F48C7557B9DE}" sibTransId="{865E07E2-A6AE-4EA4-B39A-A55CABE9ADC8}"/>
    <dgm:cxn modelId="{3786CB3D-EFB7-4CEE-9E81-EC248E514403}" type="presParOf" srcId="{A1BC186D-01B4-4475-B326-CCE96FF869FF}" destId="{7D592B8D-8A46-471D-914D-DBB19B986F22}" srcOrd="0" destOrd="0" presId="urn:microsoft.com/office/officeart/2005/8/layout/orgChart1"/>
    <dgm:cxn modelId="{6BF9D2C5-052A-454F-AD3E-867754627B26}" type="presParOf" srcId="{7D592B8D-8A46-471D-914D-DBB19B986F22}" destId="{0D853B3F-7A5E-48C8-A1C8-82109225C503}" srcOrd="0" destOrd="0" presId="urn:microsoft.com/office/officeart/2005/8/layout/orgChart1"/>
    <dgm:cxn modelId="{57B8274A-1405-4261-9F1F-89F5710F1A6F}" type="presParOf" srcId="{0D853B3F-7A5E-48C8-A1C8-82109225C503}" destId="{E2056A06-F218-493F-8589-91867425AB3F}" srcOrd="0" destOrd="0" presId="urn:microsoft.com/office/officeart/2005/8/layout/orgChart1"/>
    <dgm:cxn modelId="{7748C26D-A5B1-4226-8553-2C8D0ACC8E6E}" type="presParOf" srcId="{0D853B3F-7A5E-48C8-A1C8-82109225C503}" destId="{2E3C64CF-C9B3-4C8A-A8CA-5F84F920A35F}" srcOrd="1" destOrd="0" presId="urn:microsoft.com/office/officeart/2005/8/layout/orgChart1"/>
    <dgm:cxn modelId="{25906121-7FBB-4E26-9FCA-9360B900279E}" type="presParOf" srcId="{7D592B8D-8A46-471D-914D-DBB19B986F22}" destId="{66FB0F6C-3053-4AB6-87EC-7397B786F12C}" srcOrd="1" destOrd="0" presId="urn:microsoft.com/office/officeart/2005/8/layout/orgChart1"/>
    <dgm:cxn modelId="{CFDFBE9F-70AC-4D72-8425-44D755FA0A15}" type="presParOf" srcId="{66FB0F6C-3053-4AB6-87EC-7397B786F12C}" destId="{6C71FD24-268A-43C4-9D55-7D058CBB2339}" srcOrd="0" destOrd="0" presId="urn:microsoft.com/office/officeart/2005/8/layout/orgChart1"/>
    <dgm:cxn modelId="{1F0AD532-1D5E-4A2D-A144-4996232E5DD1}" type="presParOf" srcId="{66FB0F6C-3053-4AB6-87EC-7397B786F12C}" destId="{7E729727-AAC9-4A9E-921D-50EBB1769CA4}" srcOrd="1" destOrd="0" presId="urn:microsoft.com/office/officeart/2005/8/layout/orgChart1"/>
    <dgm:cxn modelId="{6D8E880E-E632-4712-9B11-BBA6A7EEA4AD}" type="presParOf" srcId="{7E729727-AAC9-4A9E-921D-50EBB1769CA4}" destId="{AD3D6427-901C-4587-A9FA-2666F769555A}" srcOrd="0" destOrd="0" presId="urn:microsoft.com/office/officeart/2005/8/layout/orgChart1"/>
    <dgm:cxn modelId="{17DB4980-FE8F-4518-A64F-61460FAC5852}" type="presParOf" srcId="{AD3D6427-901C-4587-A9FA-2666F769555A}" destId="{444AAE4C-8597-4D7C-9368-D25DCBFA0BD1}" srcOrd="0" destOrd="0" presId="urn:microsoft.com/office/officeart/2005/8/layout/orgChart1"/>
    <dgm:cxn modelId="{F2983BBA-8D04-4437-B8AE-ED150FC7F6CC}" type="presParOf" srcId="{AD3D6427-901C-4587-A9FA-2666F769555A}" destId="{C7CCC661-23C0-46E4-87A1-9C3B6B2C7F33}" srcOrd="1" destOrd="0" presId="urn:microsoft.com/office/officeart/2005/8/layout/orgChart1"/>
    <dgm:cxn modelId="{6A4CECAC-F898-4185-A16F-A217471BB939}" type="presParOf" srcId="{7E729727-AAC9-4A9E-921D-50EBB1769CA4}" destId="{60B7CC20-43B8-4FF0-8688-710FF317B60E}" srcOrd="1" destOrd="0" presId="urn:microsoft.com/office/officeart/2005/8/layout/orgChart1"/>
    <dgm:cxn modelId="{145C359A-EDAF-459E-9D2F-DDDE87B28C4E}" type="presParOf" srcId="{7E729727-AAC9-4A9E-921D-50EBB1769CA4}" destId="{A19E7466-704D-44CC-9619-528DCC58AFE1}" srcOrd="2" destOrd="0" presId="urn:microsoft.com/office/officeart/2005/8/layout/orgChart1"/>
    <dgm:cxn modelId="{6E693271-1193-4008-8A38-184449DA9505}" type="presParOf" srcId="{7D592B8D-8A46-471D-914D-DBB19B986F22}" destId="{2C127376-B88F-4D5F-91EA-9D55A6562C20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2016-08-18T11:32:00Z</dcterms:created>
  <dcterms:modified xsi:type="dcterms:W3CDTF">2016-08-18T11:32:00Z</dcterms:modified>
</cp:coreProperties>
</file>