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33" w:rsidRDefault="00683333" w:rsidP="00683333">
      <w:pPr>
        <w:pStyle w:val="af4"/>
        <w:kinsoku w:val="0"/>
        <w:overflowPunct w:val="0"/>
        <w:spacing w:before="6"/>
        <w:ind w:left="0" w:right="2"/>
        <w:contextualSpacing/>
      </w:pPr>
      <w:bookmarkStart w:id="0" w:name="_GoBack"/>
      <w:bookmarkEnd w:id="0"/>
    </w:p>
    <w:p w:rsidR="0005713D" w:rsidRPr="0005713D" w:rsidRDefault="00D13BDC" w:rsidP="00D13BDC">
      <w:pPr>
        <w:pStyle w:val="2"/>
        <w:spacing w:before="77"/>
        <w:ind w:left="1247" w:right="-1" w:firstLine="3"/>
        <w:jc w:val="right"/>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05713D" w:rsidRPr="0005713D">
        <w:rPr>
          <w:rFonts w:ascii="Times New Roman" w:hAnsi="Times New Roman" w:cs="Times New Roman"/>
          <w:b w:val="0"/>
          <w:i w:val="0"/>
          <w:sz w:val="24"/>
          <w:szCs w:val="24"/>
        </w:rPr>
        <w:t>Приложение к постановлению</w:t>
      </w:r>
    </w:p>
    <w:p w:rsidR="0005713D" w:rsidRPr="0005713D" w:rsidRDefault="0005713D" w:rsidP="0005713D">
      <w:pPr>
        <w:pStyle w:val="2"/>
        <w:spacing w:before="77"/>
        <w:ind w:left="1247" w:right="779" w:firstLine="3"/>
        <w:jc w:val="right"/>
        <w:rPr>
          <w:rFonts w:ascii="Times New Roman" w:hAnsi="Times New Roman" w:cs="Times New Roman"/>
          <w:b w:val="0"/>
          <w:i w:val="0"/>
          <w:sz w:val="24"/>
          <w:szCs w:val="24"/>
        </w:rPr>
      </w:pPr>
      <w:r w:rsidRPr="0005713D">
        <w:rPr>
          <w:rFonts w:ascii="Times New Roman" w:hAnsi="Times New Roman" w:cs="Times New Roman"/>
          <w:i w:val="0"/>
          <w:sz w:val="24"/>
          <w:szCs w:val="24"/>
        </w:rPr>
        <w:t xml:space="preserve">                                                                          </w:t>
      </w:r>
      <w:r w:rsidRPr="0005713D">
        <w:rPr>
          <w:rFonts w:ascii="Times New Roman" w:hAnsi="Times New Roman" w:cs="Times New Roman"/>
          <w:b w:val="0"/>
          <w:i w:val="0"/>
          <w:sz w:val="24"/>
          <w:szCs w:val="24"/>
        </w:rPr>
        <w:t xml:space="preserve"> </w:t>
      </w:r>
      <w:r w:rsidR="00D13BDC">
        <w:rPr>
          <w:rFonts w:ascii="Times New Roman" w:hAnsi="Times New Roman" w:cs="Times New Roman"/>
          <w:b w:val="0"/>
          <w:i w:val="0"/>
          <w:sz w:val="24"/>
          <w:szCs w:val="24"/>
        </w:rPr>
        <w:t xml:space="preserve">   </w:t>
      </w:r>
      <w:r w:rsidRPr="0005713D">
        <w:rPr>
          <w:rFonts w:ascii="Times New Roman" w:hAnsi="Times New Roman" w:cs="Times New Roman"/>
          <w:b w:val="0"/>
          <w:i w:val="0"/>
          <w:sz w:val="24"/>
          <w:szCs w:val="24"/>
        </w:rPr>
        <w:t>администрации МО СП</w:t>
      </w:r>
    </w:p>
    <w:p w:rsidR="0005713D" w:rsidRPr="0005713D" w:rsidRDefault="0005713D" w:rsidP="0005713D">
      <w:pPr>
        <w:pStyle w:val="2"/>
        <w:spacing w:before="77"/>
        <w:ind w:left="1247" w:right="779" w:firstLine="3"/>
        <w:jc w:val="right"/>
        <w:rPr>
          <w:rFonts w:ascii="Times New Roman" w:hAnsi="Times New Roman" w:cs="Times New Roman"/>
          <w:b w:val="0"/>
          <w:i w:val="0"/>
          <w:sz w:val="24"/>
          <w:szCs w:val="24"/>
        </w:rPr>
      </w:pPr>
      <w:r w:rsidRPr="0005713D">
        <w:rPr>
          <w:rFonts w:ascii="Times New Roman" w:hAnsi="Times New Roman" w:cs="Times New Roman"/>
          <w:b w:val="0"/>
          <w:i w:val="0"/>
          <w:sz w:val="24"/>
          <w:szCs w:val="24"/>
        </w:rPr>
        <w:t xml:space="preserve">                                                                       «Деревня Чемоданово»</w:t>
      </w:r>
    </w:p>
    <w:p w:rsidR="0005713D" w:rsidRPr="0005713D" w:rsidRDefault="0005713D" w:rsidP="0005713D">
      <w:pPr>
        <w:pStyle w:val="2"/>
        <w:spacing w:before="77"/>
        <w:ind w:left="1247" w:right="779" w:firstLine="3"/>
        <w:jc w:val="right"/>
        <w:rPr>
          <w:rFonts w:ascii="Times New Roman" w:hAnsi="Times New Roman" w:cs="Times New Roman"/>
          <w:b w:val="0"/>
          <w:i w:val="0"/>
          <w:sz w:val="24"/>
          <w:szCs w:val="24"/>
        </w:rPr>
      </w:pPr>
      <w:r w:rsidRPr="0005713D">
        <w:rPr>
          <w:rFonts w:ascii="Times New Roman" w:hAnsi="Times New Roman" w:cs="Times New Roman"/>
          <w:b w:val="0"/>
          <w:i w:val="0"/>
          <w:sz w:val="24"/>
          <w:szCs w:val="24"/>
        </w:rPr>
        <w:t xml:space="preserve">                                                                         от </w:t>
      </w:r>
      <w:r w:rsidR="00D13BDC">
        <w:rPr>
          <w:rFonts w:ascii="Times New Roman" w:hAnsi="Times New Roman" w:cs="Times New Roman"/>
          <w:b w:val="0"/>
          <w:i w:val="0"/>
          <w:sz w:val="24"/>
          <w:szCs w:val="24"/>
        </w:rPr>
        <w:t>30.09.2022 № 39</w:t>
      </w:r>
    </w:p>
    <w:p w:rsidR="00683333" w:rsidRDefault="00683333" w:rsidP="00664452">
      <w:pPr>
        <w:spacing w:after="240" w:line="330" w:lineRule="atLeast"/>
        <w:jc w:val="center"/>
        <w:textAlignment w:val="baseline"/>
        <w:rPr>
          <w:b/>
          <w:bCs/>
          <w:sz w:val="24"/>
          <w:szCs w:val="24"/>
        </w:rPr>
      </w:pPr>
    </w:p>
    <w:p w:rsidR="00683333" w:rsidRDefault="00683333" w:rsidP="00664452">
      <w:pPr>
        <w:spacing w:after="240" w:line="330" w:lineRule="atLeast"/>
        <w:jc w:val="center"/>
        <w:textAlignment w:val="baseline"/>
        <w:rPr>
          <w:b/>
          <w:bCs/>
          <w:sz w:val="24"/>
          <w:szCs w:val="24"/>
        </w:rPr>
      </w:pPr>
    </w:p>
    <w:p w:rsidR="0005713D" w:rsidRDefault="0005713D" w:rsidP="00664452">
      <w:pPr>
        <w:spacing w:after="240" w:line="330" w:lineRule="atLeast"/>
        <w:jc w:val="center"/>
        <w:textAlignment w:val="baseline"/>
        <w:rPr>
          <w:b/>
          <w:bCs/>
          <w:sz w:val="24"/>
          <w:szCs w:val="24"/>
        </w:rPr>
      </w:pPr>
    </w:p>
    <w:p w:rsidR="0005713D" w:rsidRDefault="0005713D" w:rsidP="00664452">
      <w:pPr>
        <w:spacing w:after="240" w:line="330" w:lineRule="atLeast"/>
        <w:jc w:val="center"/>
        <w:textAlignment w:val="baseline"/>
        <w:rPr>
          <w:b/>
          <w:bCs/>
          <w:sz w:val="24"/>
          <w:szCs w:val="24"/>
        </w:rPr>
      </w:pPr>
    </w:p>
    <w:p w:rsidR="0005713D" w:rsidRDefault="0005713D" w:rsidP="00664452">
      <w:pPr>
        <w:spacing w:after="240" w:line="330" w:lineRule="atLeast"/>
        <w:jc w:val="center"/>
        <w:textAlignment w:val="baseline"/>
        <w:rPr>
          <w:b/>
          <w:bCs/>
          <w:sz w:val="24"/>
          <w:szCs w:val="24"/>
        </w:rPr>
      </w:pPr>
      <w:r>
        <w:rPr>
          <w:b/>
          <w:bCs/>
          <w:sz w:val="24"/>
          <w:szCs w:val="24"/>
        </w:rPr>
        <w:t>АДМИНИСТРАТИВНЫЙ РЕГЛАМЕНТ</w:t>
      </w:r>
    </w:p>
    <w:p w:rsidR="00664452" w:rsidRPr="007504AF" w:rsidRDefault="00664452" w:rsidP="00664452">
      <w:pPr>
        <w:spacing w:after="240" w:line="330" w:lineRule="atLeast"/>
        <w:jc w:val="center"/>
        <w:textAlignment w:val="baseline"/>
        <w:rPr>
          <w:b/>
          <w:bCs/>
          <w:sz w:val="28"/>
          <w:szCs w:val="28"/>
        </w:rPr>
      </w:pPr>
      <w:r w:rsidRPr="007504AF">
        <w:rPr>
          <w:b/>
          <w:bCs/>
          <w:sz w:val="28"/>
          <w:szCs w:val="28"/>
        </w:rPr>
        <w:t xml:space="preserve"> предоставления муниципальной услуги</w:t>
      </w:r>
    </w:p>
    <w:p w:rsidR="00664452" w:rsidRPr="007504AF" w:rsidRDefault="00C90A53" w:rsidP="00664452">
      <w:pPr>
        <w:spacing w:after="240" w:line="330" w:lineRule="atLeast"/>
        <w:jc w:val="center"/>
        <w:textAlignment w:val="baseline"/>
        <w:rPr>
          <w:b/>
          <w:bCs/>
          <w:sz w:val="28"/>
          <w:szCs w:val="28"/>
        </w:rPr>
      </w:pPr>
      <w:r>
        <w:rPr>
          <w:b/>
          <w:bCs/>
          <w:sz w:val="28"/>
          <w:szCs w:val="28"/>
        </w:rPr>
        <w:t>«</w:t>
      </w:r>
      <w:r w:rsidR="00664452" w:rsidRPr="007504AF">
        <w:rPr>
          <w:b/>
          <w:bCs/>
          <w:sz w:val="28"/>
          <w:szCs w:val="28"/>
        </w:rPr>
        <w:t>Присвоение адреса объекту адресации, изменение и аннулирование такого адреса</w:t>
      </w:r>
      <w:r w:rsidR="0005713D">
        <w:rPr>
          <w:b/>
          <w:bCs/>
          <w:sz w:val="28"/>
          <w:szCs w:val="28"/>
        </w:rPr>
        <w:t xml:space="preserve"> на территории муниципального образования сельское поселение «Деревня Чемоданово»</w:t>
      </w:r>
    </w:p>
    <w:p w:rsidR="00664452" w:rsidRDefault="00664452" w:rsidP="00664452">
      <w:pPr>
        <w:spacing w:line="330" w:lineRule="atLeast"/>
        <w:textAlignment w:val="baseline"/>
        <w:rPr>
          <w:sz w:val="24"/>
          <w:szCs w:val="24"/>
        </w:rPr>
      </w:pPr>
      <w:r w:rsidRPr="007504AF">
        <w:rPr>
          <w:sz w:val="24"/>
          <w:szCs w:val="24"/>
        </w:rPr>
        <w:br/>
      </w: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Default="00C90A53" w:rsidP="00664452">
      <w:pPr>
        <w:spacing w:line="330" w:lineRule="atLeast"/>
        <w:textAlignment w:val="baseline"/>
        <w:rPr>
          <w:sz w:val="24"/>
          <w:szCs w:val="24"/>
        </w:rPr>
      </w:pPr>
    </w:p>
    <w:p w:rsidR="00C90A53" w:rsidRPr="007504AF" w:rsidRDefault="00C90A53" w:rsidP="00664452">
      <w:pPr>
        <w:spacing w:line="330" w:lineRule="atLeast"/>
        <w:textAlignment w:val="baseline"/>
        <w:rPr>
          <w:sz w:val="24"/>
          <w:szCs w:val="24"/>
        </w:rPr>
      </w:pPr>
    </w:p>
    <w:p w:rsidR="00664452" w:rsidRPr="007504AF" w:rsidRDefault="00664452" w:rsidP="00664452">
      <w:pPr>
        <w:spacing w:after="240" w:line="330" w:lineRule="atLeast"/>
        <w:jc w:val="center"/>
        <w:textAlignment w:val="baseline"/>
        <w:outlineLvl w:val="2"/>
        <w:rPr>
          <w:b/>
          <w:bCs/>
          <w:sz w:val="24"/>
          <w:szCs w:val="24"/>
        </w:rPr>
      </w:pPr>
      <w:r w:rsidRPr="007504AF">
        <w:rPr>
          <w:b/>
          <w:bCs/>
          <w:sz w:val="24"/>
          <w:szCs w:val="24"/>
        </w:rPr>
        <w:t>I. Общие положения</w:t>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Предмет регулирования</w:t>
      </w:r>
      <w:r w:rsidR="00C90A53">
        <w:rPr>
          <w:b/>
          <w:bCs/>
          <w:sz w:val="24"/>
          <w:szCs w:val="24"/>
        </w:rPr>
        <w:t xml:space="preserve"> Административного регламента</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1.1. Настоящий Типовой административный регламент предо</w:t>
      </w:r>
      <w:r w:rsidR="00C90A53">
        <w:rPr>
          <w:sz w:val="24"/>
          <w:szCs w:val="24"/>
        </w:rPr>
        <w:t>ставления муниципальной услуги «</w:t>
      </w:r>
      <w:r w:rsidRPr="007504AF">
        <w:rPr>
          <w:sz w:val="24"/>
          <w:szCs w:val="24"/>
        </w:rPr>
        <w:t>Присвоение адреса объекту адресации, изменение и аннулирование такого адреса</w:t>
      </w:r>
      <w:r w:rsidR="00C90A53">
        <w:rPr>
          <w:sz w:val="24"/>
          <w:szCs w:val="24"/>
        </w:rPr>
        <w:t xml:space="preserve"> на территории муниципального образования сельское поселение «Деревня Чемоданово» (далее- Административный регламент, Муниципальная услуга) </w:t>
      </w:r>
      <w:r w:rsidRPr="007504AF">
        <w:rPr>
          <w:sz w:val="24"/>
          <w:szCs w:val="24"/>
        </w:rPr>
        <w:t xml:space="preserve">разработан </w:t>
      </w:r>
      <w:r w:rsidR="00C90A53">
        <w:rPr>
          <w:sz w:val="24"/>
          <w:szCs w:val="24"/>
        </w:rPr>
        <w:t>Администрацией муниципального образования сельское поселение «Деревня Чемоданово» (далее Администрация</w:t>
      </w:r>
      <w:r w:rsidR="002E2D67">
        <w:rPr>
          <w:sz w:val="24"/>
          <w:szCs w:val="24"/>
        </w:rPr>
        <w:t>, Уполномоченный орган</w:t>
      </w:r>
      <w:r w:rsidR="00C90A53">
        <w:rPr>
          <w:sz w:val="24"/>
          <w:szCs w:val="24"/>
        </w:rPr>
        <w:t xml:space="preserve">) </w:t>
      </w:r>
      <w:r w:rsidRPr="007504AF">
        <w:rPr>
          <w:sz w:val="24"/>
          <w:szCs w:val="24"/>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r w:rsidR="002E2D67">
        <w:rPr>
          <w:sz w:val="24"/>
          <w:szCs w:val="24"/>
        </w:rPr>
        <w:t>–</w:t>
      </w:r>
      <w:r w:rsidRPr="007504AF">
        <w:rPr>
          <w:sz w:val="24"/>
          <w:szCs w:val="24"/>
        </w:rPr>
        <w:t xml:space="preserve"> Услуга</w:t>
      </w:r>
      <w:r w:rsidR="002E2D67">
        <w:rPr>
          <w:sz w:val="24"/>
          <w:szCs w:val="24"/>
        </w:rPr>
        <w:t>).</w:t>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Круг Заявителей</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1.2. Заявителями на получение Услуги являются лица, определенные </w:t>
      </w:r>
      <w:hyperlink r:id="rId6" w:anchor="7DS0KB" w:history="1">
        <w:r w:rsidRPr="007504AF">
          <w:rPr>
            <w:color w:val="3451A0"/>
            <w:sz w:val="24"/>
            <w:szCs w:val="24"/>
            <w:u w:val="single"/>
          </w:rPr>
          <w:t>пунктами 27</w:t>
        </w:r>
      </w:hyperlink>
      <w:r w:rsidRPr="007504AF">
        <w:rPr>
          <w:sz w:val="24"/>
          <w:szCs w:val="24"/>
        </w:rPr>
        <w:t> и </w:t>
      </w:r>
      <w:hyperlink r:id="rId7" w:anchor="7E80KH" w:history="1">
        <w:r w:rsidRPr="007504AF">
          <w:rPr>
            <w:color w:val="3451A0"/>
            <w:sz w:val="24"/>
            <w:szCs w:val="24"/>
            <w:u w:val="single"/>
          </w:rPr>
          <w:t>29 Правил присвоения, изменения и аннулирования адресов</w:t>
        </w:r>
      </w:hyperlink>
      <w:r w:rsidRPr="007504AF">
        <w:rPr>
          <w:sz w:val="24"/>
          <w:szCs w:val="24"/>
        </w:rPr>
        <w:t>, утвержденных </w:t>
      </w:r>
      <w:hyperlink r:id="rId8" w:anchor="64U0IK" w:history="1">
        <w:r w:rsidRPr="007504AF">
          <w:rPr>
            <w:color w:val="3451A0"/>
            <w:sz w:val="24"/>
            <w:szCs w:val="24"/>
            <w:u w:val="single"/>
          </w:rPr>
          <w:t>постановлением Правительства Российской Федерации от 19 ноября 2014 г. N 1221</w:t>
        </w:r>
      </w:hyperlink>
      <w:r w:rsidRPr="007504AF">
        <w:rPr>
          <w:sz w:val="24"/>
          <w:szCs w:val="24"/>
        </w:rPr>
        <w:t> (далее соответственно - Правила, Заявитель):</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 собственники объекта адресации;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 лица, обладающие одним из следующих вещных прав на объект адресации: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право хозяйственного ведения;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право оперативного управления;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право пожизненно наследуемого владения;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право постоянного (бессрочного) пользования;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6) кадастровый инженер, выполняющий на основании документа, предусмотренного </w:t>
      </w:r>
      <w:hyperlink r:id="rId9" w:anchor="8PU0M2" w:history="1">
        <w:r w:rsidRPr="007504AF">
          <w:rPr>
            <w:color w:val="3451A0"/>
            <w:sz w:val="24"/>
            <w:szCs w:val="24"/>
            <w:u w:val="single"/>
          </w:rPr>
          <w:t>статьей 35</w:t>
        </w:r>
      </w:hyperlink>
      <w:r w:rsidRPr="007504AF">
        <w:rPr>
          <w:sz w:val="24"/>
          <w:szCs w:val="24"/>
        </w:rPr>
        <w:t> или </w:t>
      </w:r>
      <w:hyperlink r:id="rId10" w:anchor="A8K0NK" w:history="1">
        <w:r w:rsidRPr="007504AF">
          <w:rPr>
            <w:color w:val="3451A0"/>
            <w:sz w:val="24"/>
            <w:szCs w:val="24"/>
            <w:u w:val="single"/>
          </w:rPr>
          <w:t>статьей 42.3 Федерального закона от 24 июля 2007 г. N 221-ФЗ "О кадастровой деятельности"</w:t>
        </w:r>
      </w:hyperlink>
      <w:r w:rsidRPr="007504AF">
        <w:rPr>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Требования к порядку информирования о предоставлении муниципальной услуги</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1.3. Информирование о порядке предоставления Услуги осуществляется: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 по телефону Уполномоченного органа или многофункционального центра;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 письменно, в том числе посредством электронной почты, факсимильной связи;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4) посредством размещения в открытой и доступной форме информации: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на региональных порталах государственных и муниципальных услуг (функций) (далее - региональный портал);</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 на официальном сайте </w:t>
      </w:r>
      <w:r w:rsidR="002E2D67">
        <w:rPr>
          <w:sz w:val="24"/>
        </w:rPr>
        <w:t>Администрации (</w:t>
      </w:r>
      <w:hyperlink r:id="rId11" w:history="1">
        <w:r w:rsidR="002E2D67" w:rsidRPr="00E76452">
          <w:rPr>
            <w:rStyle w:val="af8"/>
            <w:sz w:val="24"/>
          </w:rPr>
          <w:t>http://chem-adm.ru</w:t>
        </w:r>
      </w:hyperlink>
      <w:r w:rsidR="002E2D67">
        <w:rPr>
          <w:sz w:val="24"/>
        </w:rPr>
        <w:t xml:space="preserve"> (далее - сайт Администрации) в информационно-коммуникационной сети «Интернет» (далее - сеть Интернет),</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5) посредством размещения информации на информационных стендах Уполномоченного органа или многофункционального центра.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1.4. Информирование осуществляется по вопросам, касающимся: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 способов подачи заявления о предоставлении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адресов Уполномоченного органа и многофункциональных центров, обращение в которые необходимо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справочной информации о работе Уполномоченного органа (структурных подразделений Уполномоченного органа);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документов, необходимых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порядка и сроков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порядка получения сведений о ходе рассмотрения заявления о предоставлении Услуги и о результатах ее предоставления;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w:t>
      </w:r>
      <w:r w:rsidRPr="007504AF">
        <w:rPr>
          <w:sz w:val="24"/>
          <w:szCs w:val="24"/>
        </w:rPr>
        <w:lastRenderedPageBreak/>
        <w:t>Заявителю изложить обращение в письменной форме.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Продолжительность информирования по телефону не должна превышать 10 минут.</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Информирование осуществляется в соответствии с графиком приема граждан.</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2" w:anchor="8PC0LS" w:history="1">
        <w:r w:rsidRPr="007504AF">
          <w:rPr>
            <w:color w:val="3451A0"/>
            <w:sz w:val="24"/>
            <w:szCs w:val="24"/>
            <w:u w:val="single"/>
          </w:rPr>
          <w:t>пункте 1.3. настоящего Регламента</w:t>
        </w:r>
      </w:hyperlink>
      <w:r w:rsidRPr="007504AF">
        <w:rPr>
          <w:sz w:val="24"/>
          <w:szCs w:val="24"/>
        </w:rPr>
        <w:t>, в порядке, установленном </w:t>
      </w:r>
      <w:hyperlink r:id="rId13" w:anchor="7D20K3" w:history="1">
        <w:r w:rsidRPr="007504AF">
          <w:rPr>
            <w:color w:val="3451A0"/>
            <w:sz w:val="24"/>
            <w:szCs w:val="24"/>
            <w:u w:val="single"/>
          </w:rPr>
          <w:t>Федеральным законом от 2 мая 2006 г. N 59-ФЗ "О порядке рассмотрения обращений граждан Российской Федерации"</w:t>
        </w:r>
      </w:hyperlink>
      <w:r w:rsidRPr="007504AF">
        <w:rPr>
          <w:sz w:val="24"/>
          <w:szCs w:val="24"/>
        </w:rPr>
        <w:t>.</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1.7. На ЕПГУ размещаются сведения, предусмотренные </w:t>
      </w:r>
      <w:hyperlink r:id="rId14" w:anchor="7D60K4" w:history="1">
        <w:r w:rsidRPr="007504AF">
          <w:rPr>
            <w:color w:val="3451A0"/>
            <w:sz w:val="24"/>
            <w:szCs w:val="24"/>
            <w:u w:val="single"/>
          </w:rPr>
          <w:t>Положением о федеральной государственной информационной системе "Федеральный реестр государственных и муниципальных услуг (функций)"</w:t>
        </w:r>
      </w:hyperlink>
      <w:r w:rsidRPr="007504AF">
        <w:rPr>
          <w:sz w:val="24"/>
          <w:szCs w:val="24"/>
        </w:rPr>
        <w:t>, утвержденным </w:t>
      </w:r>
      <w:hyperlink r:id="rId15" w:anchor="7D20K3" w:history="1">
        <w:r w:rsidRPr="007504AF">
          <w:rPr>
            <w:color w:val="3451A0"/>
            <w:sz w:val="24"/>
            <w:szCs w:val="24"/>
            <w:u w:val="single"/>
          </w:rPr>
          <w:t>постановлением Правительства Российской Федерации от 24 октября 2011 г. N 861</w:t>
        </w:r>
      </w:hyperlink>
      <w:r w:rsidRPr="007504AF">
        <w:rPr>
          <w:sz w:val="24"/>
          <w:szCs w:val="24"/>
        </w:rPr>
        <w:t>.</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6" w:anchor="7D20K3" w:history="1">
        <w:r w:rsidRPr="007504AF">
          <w:rPr>
            <w:color w:val="3451A0"/>
            <w:sz w:val="24"/>
            <w:szCs w:val="24"/>
            <w:u w:val="single"/>
          </w:rPr>
          <w:t>Федеральным законом от 27 июля 2010 г. N 210-ФЗ "Об организации предоставления государственных и муниципальных услуг"</w:t>
        </w:r>
      </w:hyperlink>
      <w:r w:rsidRPr="007504AF">
        <w:rPr>
          <w:sz w:val="24"/>
          <w:szCs w:val="24"/>
        </w:rPr>
        <w:t> порядке, которые по требованию заявителя предоставляются ему для ознакомления.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7" w:anchor="64U0IK" w:history="1">
        <w:r w:rsidRPr="007504AF">
          <w:rPr>
            <w:color w:val="3451A0"/>
            <w:sz w:val="24"/>
            <w:szCs w:val="24"/>
            <w:u w:val="single"/>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7504AF">
        <w:rPr>
          <w:sz w:val="24"/>
          <w:szCs w:val="24"/>
        </w:rPr>
        <w:t>, с учетом требований к информированию, установленных настоящим Регламентом.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8" w:anchor="7EE0KI" w:history="1">
        <w:r w:rsidRPr="007504AF">
          <w:rPr>
            <w:color w:val="3451A0"/>
            <w:sz w:val="24"/>
            <w:szCs w:val="24"/>
            <w:u w:val="single"/>
          </w:rPr>
          <w:t>пунктом 39 Правил</w:t>
        </w:r>
      </w:hyperlink>
      <w:r w:rsidRPr="007504AF">
        <w:rPr>
          <w:sz w:val="24"/>
          <w:szCs w:val="24"/>
        </w:rPr>
        <w:t>,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7504AF">
        <w:rPr>
          <w:sz w:val="24"/>
          <w:szCs w:val="24"/>
        </w:rPr>
        <w:br/>
      </w:r>
    </w:p>
    <w:p w:rsidR="00664452" w:rsidRPr="007504AF" w:rsidRDefault="00664452" w:rsidP="00664452">
      <w:pPr>
        <w:spacing w:after="240" w:line="330" w:lineRule="atLeast"/>
        <w:jc w:val="center"/>
        <w:textAlignment w:val="baseline"/>
        <w:outlineLvl w:val="2"/>
        <w:rPr>
          <w:b/>
          <w:bCs/>
          <w:sz w:val="24"/>
          <w:szCs w:val="24"/>
        </w:rPr>
      </w:pPr>
      <w:r w:rsidRPr="007504AF">
        <w:rPr>
          <w:b/>
          <w:bCs/>
          <w:sz w:val="24"/>
          <w:szCs w:val="24"/>
        </w:rPr>
        <w:t>II. Стандарт предоставления муниципальной услуги</w:t>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Наименование муниципальной услуги</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2.1. "Присвоение адреса объекту адресации, изменение и аннулирование такого адреса".</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2.2. Услуга предоставляется Уполномоченным органом в лице органа местного самоуправления</w:t>
      </w:r>
      <w:r w:rsidR="002E2D67">
        <w:rPr>
          <w:sz w:val="24"/>
          <w:szCs w:val="24"/>
        </w:rPr>
        <w:t>.</w:t>
      </w:r>
    </w:p>
    <w:p w:rsidR="00664452" w:rsidRPr="007504AF" w:rsidRDefault="00664452" w:rsidP="00664452">
      <w:pPr>
        <w:spacing w:line="330" w:lineRule="atLeast"/>
        <w:ind w:firstLine="480"/>
        <w:textAlignment w:val="baseline"/>
        <w:rPr>
          <w:sz w:val="24"/>
          <w:szCs w:val="24"/>
        </w:rPr>
      </w:pPr>
      <w:r w:rsidRPr="007504AF">
        <w:rPr>
          <w:sz w:val="24"/>
          <w:szCs w:val="24"/>
        </w:rPr>
        <w:t>2.3. При предоставлении Услуги Уполномоченный орган взаимодействует с:</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оператором федеральной информационной адресной системы (далее - Оператор ФИАС);</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9" w:anchor="7E20KD" w:history="1">
        <w:r w:rsidRPr="007504AF">
          <w:rPr>
            <w:color w:val="3451A0"/>
            <w:sz w:val="24"/>
            <w:szCs w:val="24"/>
            <w:u w:val="single"/>
          </w:rPr>
          <w:t>пункте 34 Правил</w:t>
        </w:r>
      </w:hyperlink>
      <w:r w:rsidRPr="007504AF">
        <w:rPr>
          <w:sz w:val="24"/>
          <w:szCs w:val="24"/>
        </w:rPr>
        <w:t>.</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Описание результата предоставления муниципальной услуги</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2.5. Результатом предоставления Услуги является: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выдача (направление) решения Уполномоченного органа о присвоении адреса объекту адресации;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 допуск </w:t>
      </w:r>
      <w:proofErr w:type="spellStart"/>
      <w:r w:rsidRPr="007504AF">
        <w:rPr>
          <w:sz w:val="24"/>
          <w:szCs w:val="24"/>
        </w:rPr>
        <w:t>сурдопереводчика</w:t>
      </w:r>
      <w:proofErr w:type="spellEnd"/>
      <w:r w:rsidRPr="007504AF">
        <w:rPr>
          <w:sz w:val="24"/>
          <w:szCs w:val="24"/>
        </w:rPr>
        <w:t xml:space="preserve"> и </w:t>
      </w:r>
      <w:proofErr w:type="spellStart"/>
      <w:r w:rsidRPr="007504AF">
        <w:rPr>
          <w:sz w:val="24"/>
          <w:szCs w:val="24"/>
        </w:rPr>
        <w:t>тифлосурдопереводчика</w:t>
      </w:r>
      <w:proofErr w:type="spellEnd"/>
      <w:r w:rsidRPr="007504AF">
        <w:rPr>
          <w:sz w:val="24"/>
          <w:szCs w:val="24"/>
        </w:rPr>
        <w:t>;</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оказание инвалидам помощи в преодолении барьеров, мешающих получению ими Услуги наравне с другими лицами.</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Показатели доступности и качества муниципальной услуги</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2.31. Основными показателями доступности предоставления Услуги являются: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возможность получения заявителем уведомлений о предоставлении Услуги с помощью ЕПГУ или регионального портала;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2.32. Основными показателями качества предоставления Услуги являются: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своевременность предоставления Услуги в соответствии со стандартом ее предоставления, определенным настоящим Регламентом;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минимально возможное количество взаимодействий гражданина с должностными лицами, участвующими в предоставлении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отсутствие обоснованных жалоб на действия (бездействие) сотрудников и их некорректное (невнимательное) отношение к Заявителям;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отсутствие нарушений установленных сроков в процессе предоставления Услуги;</w:t>
      </w:r>
      <w:r w:rsidRPr="007504AF">
        <w:rPr>
          <w:sz w:val="24"/>
          <w:szCs w:val="24"/>
        </w:rPr>
        <w:br/>
      </w:r>
    </w:p>
    <w:p w:rsidR="00664452" w:rsidRDefault="00664452" w:rsidP="00664452">
      <w:pPr>
        <w:spacing w:line="330" w:lineRule="atLeast"/>
        <w:ind w:firstLine="480"/>
        <w:textAlignment w:val="baseline"/>
        <w:rPr>
          <w:sz w:val="24"/>
          <w:szCs w:val="24"/>
        </w:rPr>
      </w:pPr>
      <w:r w:rsidRPr="007504AF">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Pr="007504AF">
        <w:rPr>
          <w:sz w:val="24"/>
          <w:szCs w:val="24"/>
        </w:rPr>
        <w:br/>
      </w:r>
    </w:p>
    <w:p w:rsidR="002E2D67" w:rsidRDefault="002E2D67" w:rsidP="00664452">
      <w:pPr>
        <w:spacing w:line="330" w:lineRule="atLeast"/>
        <w:ind w:firstLine="480"/>
        <w:textAlignment w:val="baseline"/>
        <w:rPr>
          <w:sz w:val="24"/>
          <w:szCs w:val="24"/>
        </w:rPr>
      </w:pPr>
    </w:p>
    <w:p w:rsidR="002E2D67" w:rsidRDefault="002E2D67" w:rsidP="00664452">
      <w:pPr>
        <w:spacing w:line="330" w:lineRule="atLeast"/>
        <w:ind w:firstLine="480"/>
        <w:textAlignment w:val="baseline"/>
        <w:rPr>
          <w:sz w:val="24"/>
          <w:szCs w:val="24"/>
        </w:rPr>
      </w:pPr>
    </w:p>
    <w:p w:rsidR="002E2D67" w:rsidRPr="007504AF" w:rsidRDefault="002E2D67" w:rsidP="00664452">
      <w:pPr>
        <w:spacing w:line="330" w:lineRule="atLeast"/>
        <w:ind w:firstLine="480"/>
        <w:textAlignment w:val="baseline"/>
        <w:rPr>
          <w:sz w:val="24"/>
          <w:szCs w:val="24"/>
        </w:rPr>
      </w:pP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2.35. Электронные документы представляются в следующих форматах:</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а) </w:t>
      </w:r>
      <w:proofErr w:type="spellStart"/>
      <w:r w:rsidRPr="007504AF">
        <w:rPr>
          <w:sz w:val="24"/>
          <w:szCs w:val="24"/>
        </w:rPr>
        <w:t>xml</w:t>
      </w:r>
      <w:proofErr w:type="spellEnd"/>
      <w:r w:rsidRPr="007504AF">
        <w:rPr>
          <w:sz w:val="24"/>
          <w:szCs w:val="24"/>
        </w:rPr>
        <w:t xml:space="preserve"> - для формализованных документов;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б) </w:t>
      </w:r>
      <w:proofErr w:type="spellStart"/>
      <w:r w:rsidRPr="007504AF">
        <w:rPr>
          <w:sz w:val="24"/>
          <w:szCs w:val="24"/>
        </w:rPr>
        <w:t>doc</w:t>
      </w:r>
      <w:proofErr w:type="spellEnd"/>
      <w:r w:rsidRPr="007504AF">
        <w:rPr>
          <w:sz w:val="24"/>
          <w:szCs w:val="24"/>
        </w:rPr>
        <w:t xml:space="preserve">, </w:t>
      </w:r>
      <w:proofErr w:type="spellStart"/>
      <w:r w:rsidRPr="007504AF">
        <w:rPr>
          <w:sz w:val="24"/>
          <w:szCs w:val="24"/>
        </w:rPr>
        <w:t>docx</w:t>
      </w:r>
      <w:proofErr w:type="spellEnd"/>
      <w:r w:rsidRPr="007504AF">
        <w:rPr>
          <w:sz w:val="24"/>
          <w:szCs w:val="24"/>
        </w:rPr>
        <w:t xml:space="preserve">, </w:t>
      </w:r>
      <w:proofErr w:type="spellStart"/>
      <w:r w:rsidRPr="007504AF">
        <w:rPr>
          <w:sz w:val="24"/>
          <w:szCs w:val="24"/>
        </w:rPr>
        <w:t>odt</w:t>
      </w:r>
      <w:proofErr w:type="spellEnd"/>
      <w:r w:rsidRPr="007504A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в) </w:t>
      </w:r>
      <w:proofErr w:type="spellStart"/>
      <w:r w:rsidRPr="007504AF">
        <w:rPr>
          <w:sz w:val="24"/>
          <w:szCs w:val="24"/>
        </w:rPr>
        <w:t>xls</w:t>
      </w:r>
      <w:proofErr w:type="spellEnd"/>
      <w:r w:rsidRPr="007504AF">
        <w:rPr>
          <w:sz w:val="24"/>
          <w:szCs w:val="24"/>
        </w:rPr>
        <w:t xml:space="preserve">, </w:t>
      </w:r>
      <w:proofErr w:type="spellStart"/>
      <w:r w:rsidRPr="007504AF">
        <w:rPr>
          <w:sz w:val="24"/>
          <w:szCs w:val="24"/>
        </w:rPr>
        <w:t>xlsx</w:t>
      </w:r>
      <w:proofErr w:type="spellEnd"/>
      <w:r w:rsidRPr="007504AF">
        <w:rPr>
          <w:sz w:val="24"/>
          <w:szCs w:val="24"/>
        </w:rPr>
        <w:t xml:space="preserve">, </w:t>
      </w:r>
      <w:proofErr w:type="spellStart"/>
      <w:r w:rsidRPr="007504AF">
        <w:rPr>
          <w:sz w:val="24"/>
          <w:szCs w:val="24"/>
        </w:rPr>
        <w:t>ods</w:t>
      </w:r>
      <w:proofErr w:type="spellEnd"/>
      <w:r w:rsidRPr="007504AF">
        <w:rPr>
          <w:sz w:val="24"/>
          <w:szCs w:val="24"/>
        </w:rPr>
        <w:t xml:space="preserve"> - для документов, содержащих расчеты;</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г) </w:t>
      </w:r>
      <w:proofErr w:type="spellStart"/>
      <w:r w:rsidRPr="007504AF">
        <w:rPr>
          <w:sz w:val="24"/>
          <w:szCs w:val="24"/>
        </w:rPr>
        <w:t>pdf</w:t>
      </w:r>
      <w:proofErr w:type="spellEnd"/>
      <w:r w:rsidRPr="007504AF">
        <w:rPr>
          <w:sz w:val="24"/>
          <w:szCs w:val="24"/>
        </w:rPr>
        <w:t xml:space="preserve">, </w:t>
      </w:r>
      <w:proofErr w:type="spellStart"/>
      <w:r w:rsidRPr="007504AF">
        <w:rPr>
          <w:sz w:val="24"/>
          <w:szCs w:val="24"/>
        </w:rPr>
        <w:t>jpg</w:t>
      </w:r>
      <w:proofErr w:type="spellEnd"/>
      <w:r w:rsidRPr="007504AF">
        <w:rPr>
          <w:sz w:val="24"/>
          <w:szCs w:val="24"/>
        </w:rPr>
        <w:t xml:space="preserve">, </w:t>
      </w:r>
      <w:proofErr w:type="spellStart"/>
      <w:r w:rsidRPr="007504AF">
        <w:rPr>
          <w:sz w:val="24"/>
          <w:szCs w:val="24"/>
        </w:rPr>
        <w:t>jpeg</w:t>
      </w:r>
      <w:proofErr w:type="spellEnd"/>
      <w:r w:rsidRPr="007504A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504AF">
        <w:rPr>
          <w:sz w:val="24"/>
          <w:szCs w:val="24"/>
        </w:rPr>
        <w:t>dpi</w:t>
      </w:r>
      <w:proofErr w:type="spellEnd"/>
      <w:r w:rsidRPr="007504AF">
        <w:rPr>
          <w:sz w:val="24"/>
          <w:szCs w:val="24"/>
        </w:rPr>
        <w:t xml:space="preserve"> (масштаб 1:1) с использованием следующих режимов: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"черно-белый" (при отсутствии в документе графических изображений и (или) цветного текста);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"оттенки серого" (при наличии в документе графических изображений, отличных от цветного графического изображения);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"цветной" или "режим полной цветопередачи" (при наличии в документе цветных графических изображений либо цветного текста);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с сохранением всех аутентичных признаков подлинности, а именно: графической подписи лица, печати, углового штампа бланка.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Электронные документы должны обеспечивать:</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возможность идентифицировать документ и количество листов в документе;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Документы, подлежащие представлению в форматах </w:t>
      </w:r>
      <w:proofErr w:type="spellStart"/>
      <w:r w:rsidRPr="007504AF">
        <w:rPr>
          <w:sz w:val="24"/>
          <w:szCs w:val="24"/>
        </w:rPr>
        <w:t>xls</w:t>
      </w:r>
      <w:proofErr w:type="spellEnd"/>
      <w:r w:rsidRPr="007504AF">
        <w:rPr>
          <w:sz w:val="24"/>
          <w:szCs w:val="24"/>
        </w:rPr>
        <w:t xml:space="preserve">, </w:t>
      </w:r>
      <w:proofErr w:type="spellStart"/>
      <w:r w:rsidRPr="007504AF">
        <w:rPr>
          <w:sz w:val="24"/>
          <w:szCs w:val="24"/>
        </w:rPr>
        <w:t>xlsx</w:t>
      </w:r>
      <w:proofErr w:type="spellEnd"/>
      <w:r w:rsidRPr="007504AF">
        <w:rPr>
          <w:sz w:val="24"/>
          <w:szCs w:val="24"/>
        </w:rPr>
        <w:t xml:space="preserve"> или </w:t>
      </w:r>
      <w:proofErr w:type="spellStart"/>
      <w:r w:rsidRPr="007504AF">
        <w:rPr>
          <w:sz w:val="24"/>
          <w:szCs w:val="24"/>
        </w:rPr>
        <w:t>ods</w:t>
      </w:r>
      <w:proofErr w:type="spellEnd"/>
      <w:r w:rsidRPr="007504AF">
        <w:rPr>
          <w:sz w:val="24"/>
          <w:szCs w:val="24"/>
        </w:rPr>
        <w:t>, формируются в виде отдельного электронного документа.</w:t>
      </w:r>
      <w:r w:rsidRPr="007504AF">
        <w:rPr>
          <w:sz w:val="24"/>
          <w:szCs w:val="24"/>
        </w:rPr>
        <w:br/>
      </w:r>
    </w:p>
    <w:p w:rsidR="00664452" w:rsidRPr="007504AF" w:rsidRDefault="00664452" w:rsidP="00664452">
      <w:pPr>
        <w:spacing w:after="240" w:line="330" w:lineRule="atLeast"/>
        <w:jc w:val="center"/>
        <w:textAlignment w:val="baseline"/>
        <w:outlineLvl w:val="2"/>
        <w:rPr>
          <w:b/>
          <w:bCs/>
          <w:sz w:val="24"/>
          <w:szCs w:val="24"/>
        </w:rPr>
      </w:pPr>
      <w:r w:rsidRPr="007504AF">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Исчерпывающий перечень административных процедур</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3.1. Предоставление Услуги включает в себя следующие административные процедуры:</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установление личности Заявителя (представителя Заявителя);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регистрация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проверка комплектности документов, необходимых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получение сведений посредством единой системы межведомственного электронного взаимодействия (далее - СМЭВ);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рассмотрение документов, необходимых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принятие решения по результатам оказания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внесение результата оказания Услуги в государственный адресный реестр, ведение которого осуществляется в электронном виде;</w:t>
      </w:r>
      <w:r w:rsidRPr="007504AF">
        <w:rPr>
          <w:sz w:val="24"/>
          <w:szCs w:val="24"/>
        </w:rPr>
        <w:br/>
      </w:r>
    </w:p>
    <w:p w:rsidR="002E2D67" w:rsidRDefault="00664452" w:rsidP="00664452">
      <w:pPr>
        <w:spacing w:line="330" w:lineRule="atLeast"/>
        <w:ind w:firstLine="480"/>
        <w:textAlignment w:val="baseline"/>
        <w:rPr>
          <w:sz w:val="24"/>
          <w:szCs w:val="24"/>
        </w:rPr>
      </w:pPr>
      <w:r w:rsidRPr="007504AF">
        <w:rPr>
          <w:sz w:val="24"/>
          <w:szCs w:val="24"/>
        </w:rPr>
        <w:t>выдача результата оказания Услуги.</w:t>
      </w:r>
    </w:p>
    <w:p w:rsidR="002E2D67" w:rsidRDefault="002E2D67" w:rsidP="00664452">
      <w:pPr>
        <w:spacing w:line="330" w:lineRule="atLeast"/>
        <w:ind w:firstLine="480"/>
        <w:textAlignment w:val="baseline"/>
        <w:rPr>
          <w:sz w:val="24"/>
          <w:szCs w:val="24"/>
        </w:rPr>
      </w:pPr>
    </w:p>
    <w:p w:rsidR="00664452" w:rsidRPr="007504AF" w:rsidRDefault="00664452" w:rsidP="00664452">
      <w:pPr>
        <w:spacing w:line="330" w:lineRule="atLeast"/>
        <w:ind w:firstLine="480"/>
        <w:textAlignment w:val="baseline"/>
        <w:rPr>
          <w:sz w:val="24"/>
          <w:szCs w:val="24"/>
        </w:rPr>
      </w:pP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lastRenderedPageBreak/>
        <w:t>Перечень административных процедур (действий) при предоставлении муниципальной услуги в электронной форме</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3.2. При предоставлении Услуги в электронной форме заявителю обеспечивается возможность:</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получения информации о порядке и сроках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приема и регистрации Уполномоченным органом заявления и прилагаемых документов;</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получения Заявителем (представителем Заявителя) результата предоставления Услуги в форме электронного документа;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получения сведений о ходе рассмотрения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осуществления оценки качества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Порядок осуществления административных процедур (действий) в электронной форме</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При формировании заявления Заявителю обеспечивается: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а) возможность сохранения заявления и иных документов, указанных в </w:t>
      </w:r>
      <w:hyperlink r:id="rId20" w:anchor="7DU0KC" w:history="1">
        <w:r w:rsidRPr="007504AF">
          <w:rPr>
            <w:color w:val="3451A0"/>
            <w:sz w:val="24"/>
            <w:szCs w:val="24"/>
            <w:u w:val="single"/>
          </w:rPr>
          <w:t>пунктах 2.15 настоящего Регламента</w:t>
        </w:r>
      </w:hyperlink>
      <w:r w:rsidRPr="007504AF">
        <w:rPr>
          <w:sz w:val="24"/>
          <w:szCs w:val="24"/>
        </w:rPr>
        <w:t>, необходимых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б) возможность печати на бумажном носителе копии электронной формы заявления и иных документов, указанных в </w:t>
      </w:r>
      <w:hyperlink r:id="rId21" w:anchor="7DU0KC" w:history="1">
        <w:r w:rsidRPr="007504AF">
          <w:rPr>
            <w:color w:val="3451A0"/>
            <w:sz w:val="24"/>
            <w:szCs w:val="24"/>
            <w:u w:val="single"/>
          </w:rPr>
          <w:t>пунктах 2.15 настоящего Регламента</w:t>
        </w:r>
      </w:hyperlink>
      <w:r w:rsidRPr="007504AF">
        <w:rPr>
          <w:sz w:val="24"/>
          <w:szCs w:val="24"/>
        </w:rPr>
        <w:t>, необходимых для предоставления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д) возможность вернуться на любой из этапов заполнения электронной формы заявления без потери ранее введенной информации;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3.5. Заявителю в качестве результата предоставления Услуги обеспечивается возможность получения документа: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7504AF">
        <w:rPr>
          <w:sz w:val="24"/>
          <w:szCs w:val="24"/>
        </w:rPr>
        <w:lastRenderedPageBreak/>
        <w:t>направленного заявителю посредством ЕПГУ, регионального портала и портала ФИАС;</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3.6. Оценка качества предоставления Услуги осуществляется в соответствии с </w:t>
      </w:r>
      <w:hyperlink r:id="rId22" w:anchor="7DI0KA" w:history="1">
        <w:r w:rsidRPr="007504AF">
          <w:rPr>
            <w:color w:val="3451A0"/>
            <w:sz w:val="24"/>
            <w:szCs w:val="24"/>
            <w:u w:val="single"/>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7504AF">
        <w:rPr>
          <w:sz w:val="24"/>
          <w:szCs w:val="24"/>
        </w:rPr>
        <w:t>, утвержденными </w:t>
      </w:r>
      <w:hyperlink r:id="rId23" w:anchor="64U0IK" w:history="1">
        <w:r w:rsidRPr="007504AF">
          <w:rPr>
            <w:color w:val="3451A0"/>
            <w:sz w:val="24"/>
            <w:szCs w:val="24"/>
            <w:u w:val="single"/>
          </w:rPr>
          <w:t>постановлением Правительства Российской Федерации от 12 декабря 2012 г. N 1284</w:t>
        </w:r>
      </w:hyperlink>
      <w:r w:rsidRPr="007504AF">
        <w:rPr>
          <w:sz w:val="24"/>
          <w:szCs w:val="24"/>
        </w:rPr>
        <w:t>.</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24" w:anchor="8P40LO" w:history="1">
        <w:r w:rsidRPr="007504AF">
          <w:rPr>
            <w:color w:val="3451A0"/>
            <w:sz w:val="24"/>
            <w:szCs w:val="24"/>
            <w:u w:val="single"/>
          </w:rPr>
          <w:t>статьей 11.2 Федерального закона N 210-ФЗ</w:t>
        </w:r>
      </w:hyperlink>
      <w:r w:rsidRPr="007504AF">
        <w:rPr>
          <w:sz w:val="24"/>
          <w:szCs w:val="24"/>
        </w:rPr>
        <w:t> и в порядке, установленном </w:t>
      </w:r>
      <w:hyperlink r:id="rId25" w:anchor="64U0IK" w:history="1">
        <w:r w:rsidRPr="007504AF">
          <w:rPr>
            <w:color w:val="3451A0"/>
            <w:sz w:val="24"/>
            <w:szCs w:val="24"/>
            <w:u w:val="single"/>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7504AF">
        <w:rPr>
          <w:sz w:val="24"/>
          <w:szCs w:val="24"/>
        </w:rPr>
        <w:t>.</w:t>
      </w:r>
      <w:r w:rsidRPr="007504AF">
        <w:rPr>
          <w:sz w:val="24"/>
          <w:szCs w:val="24"/>
        </w:rPr>
        <w:br/>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sidRPr="007504AF">
        <w:rPr>
          <w:sz w:val="24"/>
          <w:szCs w:val="24"/>
        </w:rPr>
        <w:br/>
      </w:r>
    </w:p>
    <w:p w:rsidR="00664452" w:rsidRPr="007504AF" w:rsidRDefault="00664452" w:rsidP="00664452">
      <w:pPr>
        <w:spacing w:after="240" w:line="330" w:lineRule="atLeast"/>
        <w:jc w:val="center"/>
        <w:textAlignment w:val="baseline"/>
        <w:outlineLvl w:val="2"/>
        <w:rPr>
          <w:b/>
          <w:bCs/>
          <w:sz w:val="24"/>
          <w:szCs w:val="24"/>
        </w:rPr>
      </w:pPr>
      <w:r w:rsidRPr="007504AF">
        <w:rPr>
          <w:b/>
          <w:bCs/>
          <w:sz w:val="24"/>
          <w:szCs w:val="24"/>
        </w:rPr>
        <w:t>IV. Формы контроля за исполнением административного регламента</w:t>
      </w:r>
    </w:p>
    <w:p w:rsidR="00664452" w:rsidRPr="007504AF" w:rsidRDefault="00664452" w:rsidP="00664452">
      <w:pPr>
        <w:spacing w:after="240" w:line="330" w:lineRule="atLeast"/>
        <w:jc w:val="center"/>
        <w:textAlignment w:val="baseline"/>
        <w:outlineLvl w:val="3"/>
        <w:rPr>
          <w:b/>
          <w:bCs/>
          <w:sz w:val="24"/>
          <w:szCs w:val="24"/>
        </w:rPr>
      </w:pPr>
      <w:r w:rsidRPr="007504AF">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4452" w:rsidRPr="007504AF" w:rsidRDefault="00664452" w:rsidP="00664452">
      <w:pPr>
        <w:spacing w:line="330" w:lineRule="atLeast"/>
        <w:textAlignment w:val="baseline"/>
        <w:rPr>
          <w:sz w:val="24"/>
          <w:szCs w:val="24"/>
        </w:rPr>
      </w:pPr>
      <w:r w:rsidRPr="007504AF">
        <w:rPr>
          <w:sz w:val="24"/>
          <w:szCs w:val="24"/>
        </w:rPr>
        <w:t>     </w:t>
      </w:r>
    </w:p>
    <w:p w:rsidR="00664452" w:rsidRPr="007504AF" w:rsidRDefault="00664452" w:rsidP="00664452">
      <w:pPr>
        <w:spacing w:line="330" w:lineRule="atLeast"/>
        <w:ind w:firstLine="480"/>
        <w:textAlignment w:val="baseline"/>
        <w:rPr>
          <w:sz w:val="24"/>
          <w:szCs w:val="24"/>
        </w:rPr>
      </w:pPr>
      <w:r w:rsidRPr="007504AF">
        <w:rPr>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Текущий контроль осуществляется путем проведения плановых и внеплановых проверок:</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решений о предоставлении (об отказе в предоставлении) Услуги;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 выявления и устранения нарушений прав граждан;</w:t>
      </w:r>
      <w:r w:rsidRPr="007504AF">
        <w:rPr>
          <w:sz w:val="24"/>
          <w:szCs w:val="24"/>
        </w:rPr>
        <w:br/>
      </w:r>
    </w:p>
    <w:tbl>
      <w:tblPr>
        <w:tblW w:w="0" w:type="auto"/>
        <w:tblCellMar>
          <w:left w:w="0" w:type="dxa"/>
          <w:right w:w="0" w:type="dxa"/>
        </w:tblCellMar>
        <w:tblLook w:val="04A0" w:firstRow="1" w:lastRow="0" w:firstColumn="1" w:lastColumn="0" w:noHBand="0" w:noVBand="1"/>
      </w:tblPr>
      <w:tblGrid>
        <w:gridCol w:w="597"/>
        <w:gridCol w:w="1209"/>
        <w:gridCol w:w="1460"/>
        <w:gridCol w:w="280"/>
        <w:gridCol w:w="2472"/>
        <w:gridCol w:w="350"/>
        <w:gridCol w:w="1160"/>
        <w:gridCol w:w="1827"/>
      </w:tblGrid>
      <w:tr w:rsidR="00664452" w:rsidRPr="007504AF" w:rsidTr="00573E54">
        <w:trPr>
          <w:trHeight w:val="15"/>
        </w:trPr>
        <w:tc>
          <w:tcPr>
            <w:tcW w:w="739"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1294"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2218"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370"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3326"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370"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1478"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2402" w:type="dxa"/>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79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sz w:val="24"/>
                <w:szCs w:val="24"/>
              </w:rPr>
              <w:t>Лист N ______</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sz w:val="24"/>
                <w:szCs w:val="24"/>
              </w:rPr>
              <w:t>Всего листов _____</w:t>
            </w:r>
          </w:p>
        </w:tc>
      </w:tr>
      <w:tr w:rsidR="00664452" w:rsidRPr="007504AF" w:rsidTr="00573E5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10</w:t>
            </w: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2E2D67">
            <w:pPr>
              <w:textAlignment w:val="baseline"/>
              <w:rPr>
                <w:sz w:val="24"/>
                <w:szCs w:val="24"/>
              </w:rPr>
            </w:pPr>
            <w:r w:rsidRPr="007504A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целях предоставления государственной услуги.</w:t>
            </w:r>
            <w:r w:rsidRPr="007504AF">
              <w:rPr>
                <w:sz w:val="24"/>
                <w:szCs w:val="24"/>
              </w:rPr>
              <w:br/>
            </w:r>
          </w:p>
        </w:tc>
      </w:tr>
      <w:tr w:rsidR="00664452" w:rsidRPr="007504AF" w:rsidTr="00573E5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11</w:t>
            </w: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textAlignment w:val="baseline"/>
              <w:rPr>
                <w:sz w:val="24"/>
                <w:szCs w:val="24"/>
              </w:rPr>
            </w:pPr>
            <w:r w:rsidRPr="007504AF">
              <w:rPr>
                <w:sz w:val="24"/>
                <w:szCs w:val="24"/>
              </w:rPr>
              <w:t>Настоящим также подтверждаю, что:</w:t>
            </w:r>
            <w:r w:rsidRPr="007504AF">
              <w:rPr>
                <w:sz w:val="24"/>
                <w:szCs w:val="24"/>
              </w:rPr>
              <w:br/>
            </w:r>
          </w:p>
          <w:p w:rsidR="00664452" w:rsidRPr="007504AF" w:rsidRDefault="00664452" w:rsidP="00573E54">
            <w:pPr>
              <w:textAlignment w:val="baseline"/>
              <w:rPr>
                <w:sz w:val="24"/>
                <w:szCs w:val="24"/>
              </w:rPr>
            </w:pPr>
            <w:r w:rsidRPr="007504AF">
              <w:rPr>
                <w:sz w:val="24"/>
                <w:szCs w:val="24"/>
              </w:rPr>
              <w:lastRenderedPageBreak/>
              <w:t>сведения, указанные в настоящем заявлении, на дату представления заявления достоверны;</w:t>
            </w:r>
            <w:r w:rsidRPr="007504AF">
              <w:rPr>
                <w:sz w:val="24"/>
                <w:szCs w:val="24"/>
              </w:rPr>
              <w:br/>
            </w:r>
          </w:p>
          <w:p w:rsidR="007504AF" w:rsidRPr="007504AF" w:rsidRDefault="00664452" w:rsidP="00573E54">
            <w:pPr>
              <w:textAlignment w:val="baseline"/>
              <w:rPr>
                <w:sz w:val="24"/>
                <w:szCs w:val="24"/>
              </w:rPr>
            </w:pPr>
            <w:r w:rsidRPr="007504AF">
              <w:rPr>
                <w:sz w:val="24"/>
                <w:szCs w:val="24"/>
              </w:rPr>
              <w:t>представленные правоустанавливающий(</w:t>
            </w:r>
            <w:proofErr w:type="spellStart"/>
            <w:r w:rsidRPr="007504AF">
              <w:rPr>
                <w:sz w:val="24"/>
                <w:szCs w:val="24"/>
              </w:rPr>
              <w:t>ие</w:t>
            </w:r>
            <w:proofErr w:type="spellEnd"/>
            <w:r w:rsidRPr="007504AF">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r w:rsidRPr="007504AF">
              <w:rPr>
                <w:sz w:val="24"/>
                <w:szCs w:val="24"/>
              </w:rPr>
              <w:br/>
            </w:r>
          </w:p>
        </w:tc>
      </w:tr>
      <w:tr w:rsidR="00664452" w:rsidRPr="007504AF" w:rsidTr="00573E54">
        <w:tc>
          <w:tcPr>
            <w:tcW w:w="739" w:type="dxa"/>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lastRenderedPageBreak/>
              <w:t>12</w:t>
            </w:r>
          </w:p>
        </w:tc>
        <w:tc>
          <w:tcPr>
            <w:tcW w:w="1294" w:type="dxa"/>
            <w:tcBorders>
              <w:top w:val="single" w:sz="6" w:space="0" w:color="000000"/>
              <w:left w:val="single" w:sz="6" w:space="0" w:color="000000"/>
              <w:bottom w:val="single" w:sz="6" w:space="0" w:color="000000"/>
              <w:right w:val="nil"/>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Подпись</w:t>
            </w:r>
          </w:p>
        </w:tc>
        <w:tc>
          <w:tcPr>
            <w:tcW w:w="2218"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696" w:type="dxa"/>
            <w:gridSpan w:val="2"/>
            <w:tcBorders>
              <w:top w:val="single" w:sz="6" w:space="0" w:color="000000"/>
              <w:left w:val="nil"/>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Дата</w:t>
            </w:r>
          </w:p>
        </w:tc>
      </w:tr>
      <w:tr w:rsidR="00664452" w:rsidRPr="007504AF" w:rsidTr="00573E54">
        <w:tc>
          <w:tcPr>
            <w:tcW w:w="739"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511" w:type="dxa"/>
            <w:gridSpan w:val="2"/>
            <w:tcBorders>
              <w:top w:val="single" w:sz="6" w:space="0" w:color="000000"/>
              <w:left w:val="single" w:sz="6" w:space="0" w:color="000000"/>
              <w:bottom w:val="single" w:sz="6" w:space="0" w:color="000000"/>
              <w:right w:val="nil"/>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70" w:type="dxa"/>
            <w:tcBorders>
              <w:top w:val="single" w:sz="6" w:space="0" w:color="000000"/>
              <w:left w:val="nil"/>
              <w:bottom w:val="nil"/>
              <w:right w:val="nil"/>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696" w:type="dxa"/>
            <w:gridSpan w:val="2"/>
            <w:tcBorders>
              <w:top w:val="single" w:sz="6" w:space="0" w:color="000000"/>
              <w:left w:val="nil"/>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881"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sz w:val="24"/>
                <w:szCs w:val="24"/>
              </w:rPr>
              <w:t>"____" __________ ___ г.</w:t>
            </w:r>
          </w:p>
        </w:tc>
      </w:tr>
      <w:tr w:rsidR="00664452" w:rsidRPr="007504AF" w:rsidTr="00573E54">
        <w:tc>
          <w:tcPr>
            <w:tcW w:w="739" w:type="dxa"/>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511" w:type="dxa"/>
            <w:gridSpan w:val="2"/>
            <w:tcBorders>
              <w:top w:val="single" w:sz="6" w:space="0" w:color="000000"/>
              <w:left w:val="single" w:sz="6" w:space="0" w:color="000000"/>
              <w:bottom w:val="single" w:sz="6" w:space="0" w:color="000000"/>
              <w:right w:val="nil"/>
            </w:tcBorders>
            <w:shd w:val="clear" w:color="auto" w:fill="auto"/>
            <w:tcMar>
              <w:top w:w="0" w:type="dxa"/>
              <w:left w:w="55" w:type="dxa"/>
              <w:bottom w:w="0" w:type="dxa"/>
              <w:right w:w="55" w:type="dxa"/>
            </w:tcMar>
            <w:hideMark/>
          </w:tcPr>
          <w:p w:rsidR="007504AF" w:rsidRPr="007504AF" w:rsidRDefault="00664452" w:rsidP="00573E54">
            <w:pPr>
              <w:jc w:val="center"/>
              <w:textAlignment w:val="baseline"/>
              <w:rPr>
                <w:sz w:val="24"/>
                <w:szCs w:val="24"/>
              </w:rPr>
            </w:pPr>
            <w:r w:rsidRPr="007504AF">
              <w:rPr>
                <w:sz w:val="24"/>
                <w:szCs w:val="24"/>
              </w:rPr>
              <w:t>(подпись)</w:t>
            </w:r>
          </w:p>
        </w:tc>
        <w:tc>
          <w:tcPr>
            <w:tcW w:w="370" w:type="dxa"/>
            <w:tcBorders>
              <w:top w:val="nil"/>
              <w:left w:val="nil"/>
              <w:bottom w:val="single" w:sz="6" w:space="0" w:color="000000"/>
              <w:right w:val="nil"/>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3696" w:type="dxa"/>
            <w:gridSpan w:val="2"/>
            <w:tcBorders>
              <w:top w:val="single" w:sz="6" w:space="0" w:color="000000"/>
              <w:left w:val="nil"/>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jc w:val="center"/>
              <w:textAlignment w:val="baseline"/>
              <w:rPr>
                <w:sz w:val="24"/>
                <w:szCs w:val="24"/>
              </w:rPr>
            </w:pPr>
            <w:r w:rsidRPr="007504AF">
              <w:rPr>
                <w:sz w:val="24"/>
                <w:szCs w:val="24"/>
              </w:rPr>
              <w:t>(инициалы, фамилия)</w:t>
            </w:r>
          </w:p>
        </w:tc>
        <w:tc>
          <w:tcPr>
            <w:tcW w:w="3881" w:type="dxa"/>
            <w:gridSpan w:val="2"/>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r w:rsidR="00664452" w:rsidRPr="007504AF" w:rsidTr="00573E54">
        <w:tc>
          <w:tcPr>
            <w:tcW w:w="739" w:type="dxa"/>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13</w:t>
            </w: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7504AF" w:rsidRPr="007504AF" w:rsidRDefault="00664452" w:rsidP="00573E54">
            <w:pPr>
              <w:textAlignment w:val="baseline"/>
              <w:rPr>
                <w:sz w:val="24"/>
                <w:szCs w:val="24"/>
              </w:rPr>
            </w:pPr>
            <w:r w:rsidRPr="007504AF">
              <w:rPr>
                <w:b/>
                <w:bCs/>
                <w:sz w:val="24"/>
                <w:szCs w:val="24"/>
                <w:bdr w:val="none" w:sz="0" w:space="0" w:color="auto" w:frame="1"/>
              </w:rPr>
              <w:t>Отметка специалиста, принявшего заявление и приложенные к нему документы:</w:t>
            </w:r>
          </w:p>
        </w:tc>
      </w:tr>
      <w:tr w:rsidR="00664452" w:rsidRPr="007504AF" w:rsidTr="00573E54">
        <w:tc>
          <w:tcPr>
            <w:tcW w:w="739"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r w:rsidR="00664452" w:rsidRPr="007504AF" w:rsidTr="00573E54">
        <w:tc>
          <w:tcPr>
            <w:tcW w:w="739"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r w:rsidR="00664452" w:rsidRPr="007504AF" w:rsidTr="00573E54">
        <w:tc>
          <w:tcPr>
            <w:tcW w:w="739"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r w:rsidR="00664452" w:rsidRPr="007504AF" w:rsidTr="00573E54">
        <w:tc>
          <w:tcPr>
            <w:tcW w:w="739"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r w:rsidR="00664452" w:rsidRPr="007504AF" w:rsidTr="00573E54">
        <w:tc>
          <w:tcPr>
            <w:tcW w:w="739" w:type="dxa"/>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c>
          <w:tcPr>
            <w:tcW w:w="11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64452" w:rsidRPr="007504AF" w:rsidRDefault="00664452" w:rsidP="00573E54">
            <w:pPr>
              <w:rPr>
                <w:sz w:val="24"/>
                <w:szCs w:val="24"/>
              </w:rPr>
            </w:pPr>
          </w:p>
        </w:tc>
      </w:tr>
    </w:tbl>
    <w:p w:rsidR="00664452" w:rsidRPr="007504AF" w:rsidRDefault="00664452" w:rsidP="00664452">
      <w:pPr>
        <w:spacing w:line="330" w:lineRule="atLeast"/>
        <w:ind w:firstLine="480"/>
        <w:textAlignment w:val="baseline"/>
        <w:rPr>
          <w:sz w:val="24"/>
          <w:szCs w:val="24"/>
        </w:rPr>
      </w:pPr>
    </w:p>
    <w:p w:rsidR="00664452" w:rsidRPr="007504AF" w:rsidRDefault="00664452" w:rsidP="00664452">
      <w:pPr>
        <w:spacing w:line="330" w:lineRule="atLeast"/>
        <w:ind w:firstLine="480"/>
        <w:textAlignment w:val="baseline"/>
        <w:rPr>
          <w:sz w:val="24"/>
          <w:szCs w:val="24"/>
        </w:rPr>
      </w:pPr>
      <w:r w:rsidRPr="007504AF">
        <w:rPr>
          <w:sz w:val="24"/>
          <w:szCs w:val="24"/>
        </w:rPr>
        <w:t>Примечание.</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1459"/>
        <w:gridCol w:w="523"/>
        <w:gridCol w:w="7373"/>
      </w:tblGrid>
      <w:tr w:rsidR="00664452" w:rsidRPr="007504AF" w:rsidTr="00573E54">
        <w:trPr>
          <w:trHeight w:val="15"/>
        </w:trPr>
        <w:tc>
          <w:tcPr>
            <w:tcW w:w="1848"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554"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9794" w:type="dxa"/>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1848" w:type="dxa"/>
            <w:tcBorders>
              <w:top w:val="nil"/>
              <w:left w:val="nil"/>
              <w:bottom w:val="nil"/>
              <w:right w:val="single" w:sz="6" w:space="0" w:color="000000"/>
            </w:tcBorders>
            <w:shd w:val="clear" w:color="auto" w:fill="auto"/>
            <w:tcMar>
              <w:top w:w="0" w:type="dxa"/>
              <w:left w:w="130" w:type="dxa"/>
              <w:bottom w:w="0" w:type="dxa"/>
              <w:right w:w="130" w:type="dxa"/>
            </w:tcMar>
            <w:hideMark/>
          </w:tcPr>
          <w:p w:rsidR="007504AF" w:rsidRPr="007504AF" w:rsidRDefault="00664452" w:rsidP="00573E54">
            <w:pPr>
              <w:jc w:val="right"/>
              <w:textAlignment w:val="baseline"/>
              <w:rPr>
                <w:sz w:val="24"/>
                <w:szCs w:val="24"/>
              </w:rPr>
            </w:pPr>
            <w:r w:rsidRPr="007504AF">
              <w:rPr>
                <w:sz w:val="24"/>
                <w:szCs w:val="24"/>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V</w:t>
            </w:r>
          </w:p>
        </w:tc>
        <w:tc>
          <w:tcPr>
            <w:tcW w:w="9794" w:type="dxa"/>
            <w:tcBorders>
              <w:top w:val="nil"/>
              <w:left w:val="single" w:sz="6" w:space="0" w:color="000000"/>
              <w:bottom w:val="nil"/>
              <w:right w:val="nil"/>
            </w:tcBorders>
            <w:shd w:val="clear" w:color="auto" w:fill="auto"/>
            <w:tcMar>
              <w:top w:w="0" w:type="dxa"/>
              <w:left w:w="130" w:type="dxa"/>
              <w:bottom w:w="0" w:type="dxa"/>
              <w:right w:w="130" w:type="dxa"/>
            </w:tcMar>
            <w:hideMark/>
          </w:tcPr>
          <w:p w:rsidR="007504AF" w:rsidRPr="007504AF" w:rsidRDefault="00664452" w:rsidP="00573E54">
            <w:pPr>
              <w:textAlignment w:val="baseline"/>
              <w:rPr>
                <w:sz w:val="24"/>
                <w:szCs w:val="24"/>
              </w:rPr>
            </w:pPr>
            <w:r w:rsidRPr="007504AF">
              <w:rPr>
                <w:sz w:val="24"/>
                <w:szCs w:val="24"/>
              </w:rPr>
              <w:t>).</w:t>
            </w:r>
          </w:p>
        </w:tc>
      </w:tr>
    </w:tbl>
    <w:p w:rsidR="00664452" w:rsidRPr="007504AF" w:rsidRDefault="00664452" w:rsidP="00664452">
      <w:pPr>
        <w:spacing w:line="330" w:lineRule="atLeast"/>
        <w:ind w:firstLine="480"/>
        <w:textAlignment w:val="baseline"/>
        <w:rPr>
          <w:sz w:val="24"/>
          <w:szCs w:val="24"/>
        </w:rPr>
      </w:pPr>
    </w:p>
    <w:p w:rsidR="00664452" w:rsidRPr="007504AF" w:rsidRDefault="00664452" w:rsidP="00664452">
      <w:pPr>
        <w:spacing w:line="330" w:lineRule="atLeast"/>
        <w:ind w:firstLine="480"/>
        <w:textAlignment w:val="baseline"/>
        <w:rPr>
          <w:sz w:val="24"/>
          <w:szCs w:val="24"/>
        </w:rPr>
      </w:pPr>
      <w:r w:rsidRPr="007504AF">
        <w:rPr>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Pr="007504AF">
        <w:rPr>
          <w:sz w:val="24"/>
          <w:szCs w:val="24"/>
        </w:rPr>
        <w:br/>
      </w: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2E2D67" w:rsidRDefault="002E2D67" w:rsidP="00664452">
      <w:pPr>
        <w:spacing w:after="240" w:line="330" w:lineRule="atLeast"/>
        <w:jc w:val="right"/>
        <w:textAlignment w:val="baseline"/>
        <w:outlineLvl w:val="2"/>
        <w:rPr>
          <w:b/>
          <w:bCs/>
          <w:sz w:val="24"/>
          <w:szCs w:val="24"/>
        </w:rPr>
      </w:pPr>
    </w:p>
    <w:p w:rsidR="00664452" w:rsidRPr="007504AF" w:rsidRDefault="00664452" w:rsidP="00664452">
      <w:pPr>
        <w:spacing w:after="240" w:line="330" w:lineRule="atLeast"/>
        <w:jc w:val="right"/>
        <w:textAlignment w:val="baseline"/>
        <w:outlineLvl w:val="2"/>
        <w:rPr>
          <w:b/>
          <w:bCs/>
          <w:sz w:val="24"/>
          <w:szCs w:val="24"/>
        </w:rPr>
      </w:pPr>
      <w:r w:rsidRPr="007504AF">
        <w:rPr>
          <w:b/>
          <w:bCs/>
          <w:sz w:val="24"/>
          <w:szCs w:val="24"/>
        </w:rPr>
        <w:t>Приложение N 3</w:t>
      </w:r>
      <w:r w:rsidRPr="007504AF">
        <w:rPr>
          <w:b/>
          <w:bCs/>
          <w:sz w:val="24"/>
          <w:szCs w:val="24"/>
        </w:rPr>
        <w:br/>
        <w:t>административному регламенту</w:t>
      </w:r>
      <w:r w:rsidRPr="007504AF">
        <w:rPr>
          <w:b/>
          <w:bCs/>
          <w:sz w:val="24"/>
          <w:szCs w:val="24"/>
        </w:rPr>
        <w:br/>
        <w:t>предоставления муниципальной услуги</w:t>
      </w:r>
      <w:r w:rsidRPr="007504AF">
        <w:rPr>
          <w:b/>
          <w:bCs/>
          <w:sz w:val="24"/>
          <w:szCs w:val="24"/>
        </w:rPr>
        <w:br/>
        <w:t>"Присвоение адреса объекту адресации,</w:t>
      </w:r>
      <w:r w:rsidRPr="007504AF">
        <w:rPr>
          <w:b/>
          <w:bCs/>
          <w:sz w:val="24"/>
          <w:szCs w:val="24"/>
        </w:rPr>
        <w:br/>
        <w:t>изменение и аннулирование такого адреса"</w:t>
      </w:r>
    </w:p>
    <w:p w:rsidR="00664452" w:rsidRPr="007504AF" w:rsidRDefault="00664452" w:rsidP="00664452">
      <w:pPr>
        <w:spacing w:line="330" w:lineRule="atLeast"/>
        <w:ind w:firstLine="480"/>
        <w:textAlignment w:val="baseline"/>
        <w:rPr>
          <w:sz w:val="24"/>
          <w:szCs w:val="24"/>
        </w:rPr>
      </w:pPr>
      <w:r w:rsidRPr="007504AF">
        <w:rPr>
          <w:sz w:val="24"/>
          <w:szCs w:val="24"/>
        </w:rPr>
        <w:br/>
      </w:r>
    </w:p>
    <w:p w:rsidR="00664452" w:rsidRPr="007504AF" w:rsidRDefault="00664452" w:rsidP="00664452">
      <w:pPr>
        <w:spacing w:line="330" w:lineRule="atLeast"/>
        <w:jc w:val="right"/>
        <w:textAlignment w:val="baseline"/>
        <w:rPr>
          <w:sz w:val="24"/>
          <w:szCs w:val="24"/>
        </w:rPr>
      </w:pPr>
      <w:r w:rsidRPr="007504AF">
        <w:rPr>
          <w:i/>
          <w:iCs/>
          <w:sz w:val="24"/>
          <w:szCs w:val="24"/>
          <w:bdr w:val="none" w:sz="0" w:space="0" w:color="auto" w:frame="1"/>
        </w:rPr>
        <w:t>(рекомендуемый образец)</w:t>
      </w:r>
    </w:p>
    <w:p w:rsidR="00664452" w:rsidRPr="007504AF" w:rsidRDefault="00664452" w:rsidP="00664452">
      <w:pPr>
        <w:spacing w:line="330" w:lineRule="atLeast"/>
        <w:ind w:firstLine="480"/>
        <w:textAlignment w:val="baseline"/>
        <w:rPr>
          <w:sz w:val="24"/>
          <w:szCs w:val="24"/>
        </w:rPr>
      </w:pPr>
      <w:r w:rsidRPr="007504AF">
        <w:rPr>
          <w:sz w:val="24"/>
          <w:szCs w:val="24"/>
        </w:rPr>
        <w:br/>
      </w:r>
    </w:p>
    <w:p w:rsidR="00664452" w:rsidRPr="007504AF" w:rsidRDefault="00664452" w:rsidP="00664452">
      <w:pPr>
        <w:spacing w:after="240" w:line="330" w:lineRule="atLeast"/>
        <w:jc w:val="center"/>
        <w:textAlignment w:val="baseline"/>
        <w:rPr>
          <w:b/>
          <w:bCs/>
          <w:sz w:val="24"/>
          <w:szCs w:val="24"/>
        </w:rPr>
      </w:pPr>
      <w:r w:rsidRPr="007504AF">
        <w:rPr>
          <w:b/>
          <w:bCs/>
          <w:sz w:val="24"/>
          <w:szCs w:val="24"/>
        </w:rPr>
        <w:t>ФОРМА</w:t>
      </w:r>
      <w:r w:rsidRPr="007504AF">
        <w:rPr>
          <w:b/>
          <w:bCs/>
          <w:sz w:val="24"/>
          <w:szCs w:val="24"/>
        </w:rPr>
        <w:br/>
        <w:t>решения об отказе в приеме документов, необходимых для предоставления услуги</w:t>
      </w:r>
    </w:p>
    <w:p w:rsidR="00664452" w:rsidRPr="007504AF" w:rsidRDefault="00664452" w:rsidP="00664452">
      <w:pPr>
        <w:spacing w:line="330" w:lineRule="atLeast"/>
        <w:textAlignment w:val="baseline"/>
        <w:rPr>
          <w:sz w:val="24"/>
          <w:szCs w:val="24"/>
        </w:rPr>
      </w:pPr>
    </w:p>
    <w:tbl>
      <w:tblPr>
        <w:tblW w:w="0" w:type="auto"/>
        <w:tblCellMar>
          <w:left w:w="0" w:type="dxa"/>
          <w:right w:w="0" w:type="dxa"/>
        </w:tblCellMar>
        <w:tblLook w:val="04A0" w:firstRow="1" w:lastRow="0" w:firstColumn="1" w:lastColumn="0" w:noHBand="0" w:noVBand="1"/>
      </w:tblPr>
      <w:tblGrid>
        <w:gridCol w:w="3818"/>
        <w:gridCol w:w="5537"/>
      </w:tblGrid>
      <w:tr w:rsidR="00664452" w:rsidRPr="007504AF" w:rsidTr="00573E54">
        <w:trPr>
          <w:trHeight w:val="15"/>
        </w:trPr>
        <w:tc>
          <w:tcPr>
            <w:tcW w:w="11642" w:type="dxa"/>
            <w:gridSpan w:val="2"/>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116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642" w:type="dxa"/>
            <w:gridSpan w:val="2"/>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6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2E2D67">
            <w:pPr>
              <w:jc w:val="center"/>
              <w:textAlignment w:val="baseline"/>
              <w:rPr>
                <w:sz w:val="24"/>
                <w:szCs w:val="24"/>
              </w:rPr>
            </w:pPr>
            <w:r w:rsidRPr="007504AF">
              <w:rPr>
                <w:sz w:val="24"/>
                <w:szCs w:val="24"/>
              </w:rPr>
              <w:t>(наименование органа местного самоуправления)</w:t>
            </w:r>
          </w:p>
        </w:tc>
      </w:tr>
      <w:tr w:rsidR="00664452" w:rsidRPr="007504AF" w:rsidTr="00573E54">
        <w:trPr>
          <w:trHeight w:val="15"/>
        </w:trPr>
        <w:tc>
          <w:tcPr>
            <w:tcW w:w="4990"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6653" w:type="dxa"/>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499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6653" w:type="dxa"/>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499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6653" w:type="dxa"/>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499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6653" w:type="dxa"/>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(Ф.И.О., адрес заявителя (представителя) заявителя)</w:t>
            </w:r>
          </w:p>
        </w:tc>
      </w:tr>
      <w:tr w:rsidR="00664452" w:rsidRPr="007504AF" w:rsidTr="00573E54">
        <w:tc>
          <w:tcPr>
            <w:tcW w:w="499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6653" w:type="dxa"/>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499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6653" w:type="dxa"/>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(регистрационный номер заявления о присвоении объекту адресации адреса или аннулировании его адреса)</w:t>
            </w:r>
          </w:p>
        </w:tc>
      </w:tr>
    </w:tbl>
    <w:p w:rsidR="00664452" w:rsidRPr="007504AF" w:rsidRDefault="00664452" w:rsidP="00664452">
      <w:pPr>
        <w:spacing w:line="330" w:lineRule="atLeast"/>
        <w:ind w:firstLine="480"/>
        <w:textAlignment w:val="baseline"/>
        <w:rPr>
          <w:sz w:val="24"/>
          <w:szCs w:val="24"/>
        </w:rPr>
      </w:pPr>
      <w:r w:rsidRPr="007504AF">
        <w:rPr>
          <w:sz w:val="24"/>
          <w:szCs w:val="24"/>
        </w:rPr>
        <w:br/>
      </w:r>
    </w:p>
    <w:p w:rsidR="00664452" w:rsidRPr="007504AF" w:rsidRDefault="00664452" w:rsidP="00664452">
      <w:pPr>
        <w:spacing w:line="330" w:lineRule="atLeast"/>
        <w:jc w:val="center"/>
        <w:textAlignment w:val="baseline"/>
        <w:rPr>
          <w:sz w:val="24"/>
          <w:szCs w:val="24"/>
        </w:rPr>
      </w:pPr>
      <w:r w:rsidRPr="007504AF">
        <w:rPr>
          <w:sz w:val="24"/>
          <w:szCs w:val="24"/>
        </w:rPr>
        <w:t>     </w:t>
      </w:r>
      <w:r w:rsidRPr="007504AF">
        <w:rPr>
          <w:b/>
          <w:bCs/>
          <w:sz w:val="24"/>
          <w:szCs w:val="24"/>
          <w:bdr w:val="none" w:sz="0" w:space="0" w:color="auto" w:frame="1"/>
        </w:rPr>
        <w:t>Решение об отказе</w:t>
      </w:r>
      <w:r w:rsidRPr="007504AF">
        <w:rPr>
          <w:sz w:val="24"/>
          <w:szCs w:val="24"/>
        </w:rPr>
        <w:br/>
        <w:t>     </w:t>
      </w:r>
      <w:r w:rsidRPr="007504AF">
        <w:rPr>
          <w:b/>
          <w:bCs/>
          <w:sz w:val="24"/>
          <w:szCs w:val="24"/>
          <w:bdr w:val="none" w:sz="0" w:space="0" w:color="auto" w:frame="1"/>
        </w:rPr>
        <w:t>в приеме документов, необходимых для предоставления услуги</w:t>
      </w:r>
    </w:p>
    <w:p w:rsidR="00664452" w:rsidRPr="007504AF" w:rsidRDefault="00664452" w:rsidP="00664452">
      <w:pPr>
        <w:spacing w:line="330" w:lineRule="atLeast"/>
        <w:jc w:val="center"/>
        <w:textAlignment w:val="baseline"/>
        <w:rPr>
          <w:sz w:val="24"/>
          <w:szCs w:val="24"/>
        </w:rPr>
      </w:pPr>
      <w:r w:rsidRPr="007504AF">
        <w:rPr>
          <w:sz w:val="24"/>
          <w:szCs w:val="24"/>
        </w:rPr>
        <w:t>     от</w:t>
      </w:r>
      <w:r w:rsidRPr="007504AF">
        <w:rPr>
          <w:b/>
          <w:bCs/>
          <w:sz w:val="24"/>
          <w:szCs w:val="24"/>
          <w:bdr w:val="none" w:sz="0" w:space="0" w:color="auto" w:frame="1"/>
        </w:rPr>
        <w:t>____________</w:t>
      </w:r>
      <w:r w:rsidRPr="007504AF">
        <w:rPr>
          <w:b/>
          <w:bCs/>
          <w:sz w:val="24"/>
          <w:szCs w:val="24"/>
        </w:rPr>
        <w:t> </w:t>
      </w:r>
      <w:r w:rsidRPr="007504AF">
        <w:rPr>
          <w:sz w:val="24"/>
          <w:szCs w:val="24"/>
        </w:rPr>
        <w:t>N </w:t>
      </w:r>
      <w:r w:rsidRPr="007504AF">
        <w:rPr>
          <w:b/>
          <w:bCs/>
          <w:sz w:val="24"/>
          <w:szCs w:val="24"/>
          <w:bdr w:val="none" w:sz="0" w:space="0" w:color="auto" w:frame="1"/>
        </w:rPr>
        <w:t>_________</w:t>
      </w:r>
    </w:p>
    <w:tbl>
      <w:tblPr>
        <w:tblW w:w="0" w:type="auto"/>
        <w:tblCellMar>
          <w:left w:w="0" w:type="dxa"/>
          <w:right w:w="0" w:type="dxa"/>
        </w:tblCellMar>
        <w:tblLook w:val="04A0" w:firstRow="1" w:lastRow="0" w:firstColumn="1" w:lastColumn="0" w:noHBand="0" w:noVBand="1"/>
      </w:tblPr>
      <w:tblGrid>
        <w:gridCol w:w="8997"/>
        <w:gridCol w:w="358"/>
      </w:tblGrid>
      <w:tr w:rsidR="00664452" w:rsidRPr="007504AF" w:rsidTr="00573E54">
        <w:trPr>
          <w:trHeight w:val="15"/>
        </w:trPr>
        <w:tc>
          <w:tcPr>
            <w:tcW w:w="11273"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370" w:type="dxa"/>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11642" w:type="dxa"/>
            <w:gridSpan w:val="2"/>
            <w:tcBorders>
              <w:top w:val="nil"/>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textAlignment w:val="baseline"/>
              <w:rPr>
                <w:sz w:val="24"/>
                <w:szCs w:val="24"/>
              </w:rPr>
            </w:pPr>
            <w:r w:rsidRPr="007504AF">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Pr="007504AF">
              <w:rPr>
                <w:sz w:val="24"/>
                <w:szCs w:val="24"/>
              </w:rPr>
              <w:br/>
            </w:r>
          </w:p>
        </w:tc>
      </w:tr>
      <w:tr w:rsidR="00664452" w:rsidRPr="007504AF" w:rsidTr="00573E54">
        <w:tc>
          <w:tcPr>
            <w:tcW w:w="116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642" w:type="dxa"/>
            <w:gridSpan w:val="2"/>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642" w:type="dxa"/>
            <w:gridSpan w:val="2"/>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6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273" w:type="dxa"/>
            <w:tcBorders>
              <w:top w:val="nil"/>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textAlignment w:val="baseline"/>
              <w:rPr>
                <w:sz w:val="24"/>
                <w:szCs w:val="24"/>
              </w:rPr>
            </w:pPr>
            <w:r w:rsidRPr="007504AF">
              <w:rPr>
                <w:sz w:val="24"/>
                <w:szCs w:val="24"/>
              </w:rPr>
              <w:t>Дополнительно информируем:</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112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textAlignment w:val="baseline"/>
              <w:rPr>
                <w:sz w:val="24"/>
                <w:szCs w:val="24"/>
              </w:rPr>
            </w:pPr>
            <w:r w:rsidRPr="007504AF">
              <w:rPr>
                <w:sz w:val="24"/>
                <w:szCs w:val="24"/>
              </w:rPr>
              <w:t>.</w:t>
            </w:r>
          </w:p>
        </w:tc>
      </w:tr>
      <w:tr w:rsidR="00664452" w:rsidRPr="007504AF" w:rsidTr="00573E54">
        <w:tc>
          <w:tcPr>
            <w:tcW w:w="112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указывается дополнительная информация (при необходимости)</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bl>
    <w:p w:rsidR="00664452" w:rsidRPr="007504AF" w:rsidRDefault="00664452" w:rsidP="00664452">
      <w:pPr>
        <w:spacing w:line="330" w:lineRule="atLeast"/>
        <w:ind w:firstLine="480"/>
        <w:textAlignment w:val="baseline"/>
        <w:rPr>
          <w:sz w:val="24"/>
          <w:szCs w:val="24"/>
        </w:rPr>
      </w:pPr>
    </w:p>
    <w:p w:rsidR="00664452" w:rsidRPr="007504AF" w:rsidRDefault="00664452" w:rsidP="00664452">
      <w:pPr>
        <w:spacing w:line="330" w:lineRule="atLeast"/>
        <w:ind w:firstLine="480"/>
        <w:textAlignment w:val="baseline"/>
        <w:rPr>
          <w:sz w:val="24"/>
          <w:szCs w:val="24"/>
        </w:rPr>
      </w:pPr>
      <w:r w:rsidRPr="007504AF">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Pr="007504AF">
        <w:rPr>
          <w:sz w:val="24"/>
          <w:szCs w:val="24"/>
        </w:rPr>
        <w:br/>
      </w:r>
    </w:p>
    <w:p w:rsidR="00664452" w:rsidRPr="007504AF" w:rsidRDefault="00664452" w:rsidP="00664452">
      <w:pPr>
        <w:spacing w:line="330" w:lineRule="atLeast"/>
        <w:ind w:firstLine="480"/>
        <w:textAlignment w:val="baseline"/>
        <w:rPr>
          <w:sz w:val="24"/>
          <w:szCs w:val="24"/>
        </w:rPr>
      </w:pPr>
      <w:r w:rsidRPr="007504AF">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7504AF">
        <w:rPr>
          <w:sz w:val="24"/>
          <w:szCs w:val="24"/>
        </w:rPr>
        <w:br/>
      </w:r>
    </w:p>
    <w:tbl>
      <w:tblPr>
        <w:tblW w:w="0" w:type="auto"/>
        <w:tblCellMar>
          <w:left w:w="0" w:type="dxa"/>
          <w:right w:w="0" w:type="dxa"/>
        </w:tblCellMar>
        <w:tblLook w:val="04A0" w:firstRow="1" w:lastRow="0" w:firstColumn="1" w:lastColumn="0" w:noHBand="0" w:noVBand="1"/>
      </w:tblPr>
      <w:tblGrid>
        <w:gridCol w:w="5517"/>
        <w:gridCol w:w="266"/>
        <w:gridCol w:w="3572"/>
      </w:tblGrid>
      <w:tr w:rsidR="00664452" w:rsidRPr="007504AF" w:rsidTr="00573E54">
        <w:trPr>
          <w:trHeight w:val="15"/>
        </w:trPr>
        <w:tc>
          <w:tcPr>
            <w:tcW w:w="7022"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185" w:type="dxa"/>
            <w:tcBorders>
              <w:top w:val="nil"/>
              <w:left w:val="nil"/>
              <w:bottom w:val="nil"/>
              <w:right w:val="nil"/>
            </w:tcBorders>
            <w:shd w:val="clear" w:color="auto" w:fill="auto"/>
            <w:hideMark/>
          </w:tcPr>
          <w:p w:rsidR="00664452" w:rsidRPr="007504AF" w:rsidRDefault="00664452" w:rsidP="00573E54">
            <w:pPr>
              <w:rPr>
                <w:sz w:val="2"/>
                <w:szCs w:val="24"/>
              </w:rPr>
            </w:pPr>
          </w:p>
        </w:tc>
        <w:tc>
          <w:tcPr>
            <w:tcW w:w="4435" w:type="dxa"/>
            <w:tcBorders>
              <w:top w:val="nil"/>
              <w:left w:val="nil"/>
              <w:bottom w:val="nil"/>
              <w:right w:val="nil"/>
            </w:tcBorders>
            <w:shd w:val="clear" w:color="auto" w:fill="auto"/>
            <w:hideMark/>
          </w:tcPr>
          <w:p w:rsidR="00664452" w:rsidRPr="007504AF" w:rsidRDefault="00664452" w:rsidP="00573E54">
            <w:pPr>
              <w:rPr>
                <w:sz w:val="2"/>
                <w:szCs w:val="24"/>
              </w:rPr>
            </w:pPr>
          </w:p>
        </w:tc>
      </w:tr>
      <w:tr w:rsidR="00664452" w:rsidRPr="007504AF" w:rsidTr="00573E54">
        <w:tc>
          <w:tcPr>
            <w:tcW w:w="7022" w:type="dxa"/>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185"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4435" w:type="dxa"/>
            <w:tcBorders>
              <w:top w:val="nil"/>
              <w:left w:val="nil"/>
              <w:bottom w:val="single" w:sz="6" w:space="0" w:color="000000"/>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r>
      <w:tr w:rsidR="00664452" w:rsidRPr="007504AF" w:rsidTr="00573E54">
        <w:tc>
          <w:tcPr>
            <w:tcW w:w="7022" w:type="dxa"/>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(должность, Ф.И.О.)</w:t>
            </w:r>
          </w:p>
        </w:tc>
        <w:tc>
          <w:tcPr>
            <w:tcW w:w="185"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4435" w:type="dxa"/>
            <w:tcBorders>
              <w:top w:val="single" w:sz="6" w:space="0" w:color="000000"/>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center"/>
              <w:textAlignment w:val="baseline"/>
              <w:rPr>
                <w:sz w:val="24"/>
                <w:szCs w:val="24"/>
              </w:rPr>
            </w:pPr>
            <w:r w:rsidRPr="007504AF">
              <w:rPr>
                <w:sz w:val="24"/>
                <w:szCs w:val="24"/>
              </w:rPr>
              <w:t>(подпись)</w:t>
            </w:r>
          </w:p>
        </w:tc>
      </w:tr>
      <w:tr w:rsidR="00664452" w:rsidRPr="007504AF" w:rsidTr="00573E54">
        <w:tc>
          <w:tcPr>
            <w:tcW w:w="7022"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185" w:type="dxa"/>
            <w:tcBorders>
              <w:top w:val="nil"/>
              <w:left w:val="nil"/>
              <w:bottom w:val="nil"/>
              <w:right w:val="nil"/>
            </w:tcBorders>
            <w:shd w:val="clear" w:color="auto" w:fill="auto"/>
            <w:tcMar>
              <w:top w:w="0" w:type="dxa"/>
              <w:left w:w="130" w:type="dxa"/>
              <w:bottom w:w="0" w:type="dxa"/>
              <w:right w:w="130" w:type="dxa"/>
            </w:tcMar>
            <w:hideMark/>
          </w:tcPr>
          <w:p w:rsidR="00664452" w:rsidRPr="007504AF" w:rsidRDefault="00664452" w:rsidP="00573E54">
            <w:pPr>
              <w:rPr>
                <w:sz w:val="24"/>
                <w:szCs w:val="24"/>
              </w:rPr>
            </w:pPr>
          </w:p>
        </w:tc>
        <w:tc>
          <w:tcPr>
            <w:tcW w:w="4435" w:type="dxa"/>
            <w:tcBorders>
              <w:top w:val="nil"/>
              <w:left w:val="nil"/>
              <w:bottom w:val="nil"/>
              <w:right w:val="nil"/>
            </w:tcBorders>
            <w:shd w:val="clear" w:color="auto" w:fill="auto"/>
            <w:tcMar>
              <w:top w:w="0" w:type="dxa"/>
              <w:left w:w="130" w:type="dxa"/>
              <w:bottom w:w="0" w:type="dxa"/>
              <w:right w:w="130" w:type="dxa"/>
            </w:tcMar>
            <w:hideMark/>
          </w:tcPr>
          <w:p w:rsidR="007504AF" w:rsidRPr="007504AF" w:rsidRDefault="00664452" w:rsidP="00573E54">
            <w:pPr>
              <w:jc w:val="right"/>
              <w:textAlignment w:val="baseline"/>
              <w:rPr>
                <w:sz w:val="24"/>
                <w:szCs w:val="24"/>
              </w:rPr>
            </w:pPr>
            <w:r w:rsidRPr="007504AF">
              <w:rPr>
                <w:sz w:val="24"/>
                <w:szCs w:val="24"/>
              </w:rPr>
              <w:t>М.П.</w:t>
            </w:r>
          </w:p>
        </w:tc>
      </w:tr>
    </w:tbl>
    <w:p w:rsidR="00664452" w:rsidRPr="007504AF" w:rsidRDefault="00664452" w:rsidP="00664452">
      <w:pPr>
        <w:spacing w:line="330" w:lineRule="atLeast"/>
        <w:textAlignment w:val="baseline"/>
        <w:rPr>
          <w:sz w:val="24"/>
          <w:szCs w:val="24"/>
        </w:rPr>
      </w:pPr>
      <w:r w:rsidRPr="007504AF">
        <w:rPr>
          <w:sz w:val="24"/>
          <w:szCs w:val="24"/>
        </w:rPr>
        <w:br/>
      </w:r>
    </w:p>
    <w:p w:rsidR="00664452" w:rsidRPr="007504AF" w:rsidRDefault="00664452" w:rsidP="00664452">
      <w:pPr>
        <w:spacing w:line="330" w:lineRule="atLeast"/>
        <w:textAlignment w:val="baseline"/>
        <w:rPr>
          <w:sz w:val="24"/>
          <w:szCs w:val="24"/>
        </w:rPr>
      </w:pPr>
      <w:r w:rsidRPr="007504AF">
        <w:rPr>
          <w:sz w:val="24"/>
          <w:szCs w:val="24"/>
        </w:rPr>
        <w:br/>
      </w:r>
    </w:p>
    <w:p w:rsidR="00664452" w:rsidRDefault="00664452"/>
    <w:sectPr w:rsidR="00664452" w:rsidSect="00602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52"/>
    <w:rsid w:val="0005713D"/>
    <w:rsid w:val="000D7B98"/>
    <w:rsid w:val="00133772"/>
    <w:rsid w:val="00134C5C"/>
    <w:rsid w:val="001702DA"/>
    <w:rsid w:val="00214518"/>
    <w:rsid w:val="00227D8D"/>
    <w:rsid w:val="002C79CF"/>
    <w:rsid w:val="002E2D67"/>
    <w:rsid w:val="003521E3"/>
    <w:rsid w:val="004651C8"/>
    <w:rsid w:val="00496FB4"/>
    <w:rsid w:val="004B760D"/>
    <w:rsid w:val="006028B3"/>
    <w:rsid w:val="00664452"/>
    <w:rsid w:val="00683333"/>
    <w:rsid w:val="0069163D"/>
    <w:rsid w:val="00696B3F"/>
    <w:rsid w:val="007B6FCD"/>
    <w:rsid w:val="009610A0"/>
    <w:rsid w:val="00A55D38"/>
    <w:rsid w:val="00B31A94"/>
    <w:rsid w:val="00B671CF"/>
    <w:rsid w:val="00BC6DC2"/>
    <w:rsid w:val="00C40312"/>
    <w:rsid w:val="00C90A53"/>
    <w:rsid w:val="00D07618"/>
    <w:rsid w:val="00D13BDC"/>
    <w:rsid w:val="00D9105E"/>
    <w:rsid w:val="00E1557C"/>
    <w:rsid w:val="00E2247A"/>
    <w:rsid w:val="00F37A33"/>
    <w:rsid w:val="00F5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0E3D1-DEB5-4E1B-9358-966C1B28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452"/>
  </w:style>
  <w:style w:type="paragraph" w:styleId="1">
    <w:name w:val="heading 1"/>
    <w:basedOn w:val="a"/>
    <w:next w:val="a"/>
    <w:link w:val="10"/>
    <w:qFormat/>
    <w:rsid w:val="00214518"/>
    <w:pPr>
      <w:keepNext/>
      <w:outlineLvl w:val="0"/>
    </w:pPr>
    <w:rPr>
      <w:rFonts w:eastAsiaTheme="majorEastAsia" w:cstheme="majorBidi"/>
      <w:sz w:val="28"/>
    </w:rPr>
  </w:style>
  <w:style w:type="paragraph" w:styleId="2">
    <w:name w:val="heading 2"/>
    <w:basedOn w:val="a"/>
    <w:next w:val="a"/>
    <w:link w:val="20"/>
    <w:unhideWhenUsed/>
    <w:qFormat/>
    <w:rsid w:val="0013377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337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3377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13377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3377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13377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13377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13377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772"/>
    <w:rPr>
      <w:rFonts w:eastAsiaTheme="majorEastAsia" w:cstheme="majorBidi"/>
      <w:sz w:val="28"/>
    </w:rPr>
  </w:style>
  <w:style w:type="character" w:customStyle="1" w:styleId="20">
    <w:name w:val="Заголовок 2 Знак"/>
    <w:basedOn w:val="a0"/>
    <w:link w:val="2"/>
    <w:rsid w:val="001337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337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13377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13377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13377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13377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13377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133772"/>
    <w:rPr>
      <w:rFonts w:asciiTheme="majorHAnsi" w:eastAsiaTheme="majorEastAsia" w:hAnsiTheme="majorHAnsi" w:cstheme="majorBidi"/>
      <w:sz w:val="22"/>
      <w:szCs w:val="22"/>
    </w:rPr>
  </w:style>
  <w:style w:type="paragraph" w:styleId="a3">
    <w:name w:val="caption"/>
    <w:basedOn w:val="a"/>
    <w:next w:val="a"/>
    <w:semiHidden/>
    <w:unhideWhenUsed/>
    <w:qFormat/>
    <w:rsid w:val="00133772"/>
    <w:rPr>
      <w:b/>
      <w:bCs/>
    </w:rPr>
  </w:style>
  <w:style w:type="paragraph" w:styleId="a4">
    <w:name w:val="Title"/>
    <w:basedOn w:val="a"/>
    <w:next w:val="a"/>
    <w:link w:val="a5"/>
    <w:qFormat/>
    <w:rsid w:val="0013377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rsid w:val="00133772"/>
    <w:rPr>
      <w:rFonts w:asciiTheme="majorHAnsi" w:eastAsiaTheme="majorEastAsia" w:hAnsiTheme="majorHAnsi" w:cstheme="majorBidi"/>
      <w:b/>
      <w:bCs/>
      <w:kern w:val="28"/>
      <w:sz w:val="32"/>
      <w:szCs w:val="32"/>
    </w:rPr>
  </w:style>
  <w:style w:type="paragraph" w:styleId="a6">
    <w:name w:val="Subtitle"/>
    <w:basedOn w:val="a"/>
    <w:next w:val="a"/>
    <w:link w:val="a7"/>
    <w:qFormat/>
    <w:rsid w:val="00133772"/>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133772"/>
    <w:rPr>
      <w:rFonts w:asciiTheme="majorHAnsi" w:eastAsiaTheme="majorEastAsia" w:hAnsiTheme="majorHAnsi" w:cstheme="majorBidi"/>
      <w:sz w:val="24"/>
      <w:szCs w:val="24"/>
    </w:rPr>
  </w:style>
  <w:style w:type="character" w:styleId="a8">
    <w:name w:val="Strong"/>
    <w:basedOn w:val="a0"/>
    <w:qFormat/>
    <w:rsid w:val="00133772"/>
    <w:rPr>
      <w:b/>
      <w:bCs/>
    </w:rPr>
  </w:style>
  <w:style w:type="character" w:styleId="a9">
    <w:name w:val="Emphasis"/>
    <w:qFormat/>
    <w:rsid w:val="00133772"/>
    <w:rPr>
      <w:i/>
      <w:iCs/>
    </w:rPr>
  </w:style>
  <w:style w:type="paragraph" w:styleId="aa">
    <w:name w:val="No Spacing"/>
    <w:basedOn w:val="a"/>
    <w:uiPriority w:val="1"/>
    <w:qFormat/>
    <w:rsid w:val="00133772"/>
  </w:style>
  <w:style w:type="paragraph" w:styleId="ab">
    <w:name w:val="List Paragraph"/>
    <w:basedOn w:val="a"/>
    <w:uiPriority w:val="34"/>
    <w:qFormat/>
    <w:rsid w:val="00133772"/>
    <w:pPr>
      <w:ind w:left="708"/>
    </w:pPr>
  </w:style>
  <w:style w:type="paragraph" w:styleId="21">
    <w:name w:val="Quote"/>
    <w:basedOn w:val="a"/>
    <w:next w:val="a"/>
    <w:link w:val="22"/>
    <w:uiPriority w:val="29"/>
    <w:qFormat/>
    <w:rsid w:val="00133772"/>
    <w:rPr>
      <w:i/>
      <w:iCs/>
      <w:color w:val="000000" w:themeColor="text1"/>
    </w:rPr>
  </w:style>
  <w:style w:type="character" w:customStyle="1" w:styleId="22">
    <w:name w:val="Цитата 2 Знак"/>
    <w:basedOn w:val="a0"/>
    <w:link w:val="21"/>
    <w:uiPriority w:val="29"/>
    <w:rsid w:val="00133772"/>
    <w:rPr>
      <w:i/>
      <w:iCs/>
      <w:color w:val="000000" w:themeColor="text1"/>
    </w:rPr>
  </w:style>
  <w:style w:type="paragraph" w:styleId="ac">
    <w:name w:val="Intense Quote"/>
    <w:basedOn w:val="a"/>
    <w:next w:val="a"/>
    <w:link w:val="ad"/>
    <w:uiPriority w:val="30"/>
    <w:qFormat/>
    <w:rsid w:val="00133772"/>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133772"/>
    <w:rPr>
      <w:rFonts w:eastAsiaTheme="majorEastAsia" w:cstheme="majorBidi"/>
      <w:b/>
      <w:bCs/>
      <w:i/>
      <w:iCs/>
      <w:color w:val="4F81BD" w:themeColor="accent1"/>
    </w:rPr>
  </w:style>
  <w:style w:type="character" w:styleId="ae">
    <w:name w:val="Subtle Emphasis"/>
    <w:uiPriority w:val="19"/>
    <w:qFormat/>
    <w:rsid w:val="00133772"/>
    <w:rPr>
      <w:i/>
      <w:iCs/>
      <w:color w:val="808080" w:themeColor="text1" w:themeTint="7F"/>
    </w:rPr>
  </w:style>
  <w:style w:type="character" w:styleId="af">
    <w:name w:val="Intense Emphasis"/>
    <w:uiPriority w:val="21"/>
    <w:qFormat/>
    <w:rsid w:val="00133772"/>
    <w:rPr>
      <w:b/>
      <w:bCs/>
      <w:i/>
      <w:iCs/>
      <w:color w:val="4F81BD" w:themeColor="accent1"/>
    </w:rPr>
  </w:style>
  <w:style w:type="character" w:styleId="af0">
    <w:name w:val="Subtle Reference"/>
    <w:uiPriority w:val="31"/>
    <w:qFormat/>
    <w:rsid w:val="00133772"/>
    <w:rPr>
      <w:smallCaps/>
      <w:color w:val="C0504D" w:themeColor="accent2"/>
      <w:u w:val="single"/>
    </w:rPr>
  </w:style>
  <w:style w:type="character" w:styleId="af1">
    <w:name w:val="Intense Reference"/>
    <w:uiPriority w:val="32"/>
    <w:qFormat/>
    <w:rsid w:val="00133772"/>
    <w:rPr>
      <w:b/>
      <w:bCs/>
      <w:smallCaps/>
      <w:color w:val="C0504D" w:themeColor="accent2"/>
      <w:spacing w:val="5"/>
      <w:u w:val="single"/>
    </w:rPr>
  </w:style>
  <w:style w:type="character" w:styleId="af2">
    <w:name w:val="Book Title"/>
    <w:uiPriority w:val="33"/>
    <w:qFormat/>
    <w:rsid w:val="00133772"/>
    <w:rPr>
      <w:b/>
      <w:bCs/>
      <w:smallCaps/>
      <w:spacing w:val="5"/>
    </w:rPr>
  </w:style>
  <w:style w:type="paragraph" w:styleId="af3">
    <w:name w:val="TOC Heading"/>
    <w:basedOn w:val="1"/>
    <w:next w:val="a"/>
    <w:uiPriority w:val="39"/>
    <w:semiHidden/>
    <w:unhideWhenUsed/>
    <w:qFormat/>
    <w:rsid w:val="00133772"/>
    <w:pPr>
      <w:spacing w:before="240" w:after="60"/>
      <w:outlineLvl w:val="9"/>
    </w:pPr>
    <w:rPr>
      <w:rFonts w:asciiTheme="majorHAnsi" w:hAnsiTheme="majorHAnsi"/>
      <w:b/>
      <w:bCs/>
      <w:kern w:val="32"/>
      <w:sz w:val="32"/>
      <w:szCs w:val="32"/>
    </w:rPr>
  </w:style>
  <w:style w:type="paragraph" w:styleId="af4">
    <w:name w:val="Body Text"/>
    <w:basedOn w:val="a"/>
    <w:link w:val="af5"/>
    <w:uiPriority w:val="1"/>
    <w:qFormat/>
    <w:rsid w:val="00683333"/>
    <w:pPr>
      <w:widowControl w:val="0"/>
      <w:autoSpaceDE w:val="0"/>
      <w:autoSpaceDN w:val="0"/>
      <w:ind w:left="682"/>
    </w:pPr>
    <w:rPr>
      <w:sz w:val="24"/>
      <w:szCs w:val="24"/>
      <w:lang w:eastAsia="en-US"/>
    </w:rPr>
  </w:style>
  <w:style w:type="character" w:customStyle="1" w:styleId="af5">
    <w:name w:val="Основной текст Знак"/>
    <w:basedOn w:val="a0"/>
    <w:link w:val="af4"/>
    <w:uiPriority w:val="1"/>
    <w:rsid w:val="00683333"/>
    <w:rPr>
      <w:sz w:val="24"/>
      <w:szCs w:val="24"/>
      <w:lang w:eastAsia="en-US"/>
    </w:rPr>
  </w:style>
  <w:style w:type="paragraph" w:customStyle="1" w:styleId="11">
    <w:name w:val="Заголовок 11"/>
    <w:basedOn w:val="a"/>
    <w:uiPriority w:val="1"/>
    <w:qFormat/>
    <w:rsid w:val="00683333"/>
    <w:pPr>
      <w:widowControl w:val="0"/>
      <w:autoSpaceDE w:val="0"/>
      <w:autoSpaceDN w:val="0"/>
      <w:adjustRightInd w:val="0"/>
      <w:ind w:left="350" w:right="262"/>
      <w:jc w:val="center"/>
      <w:outlineLvl w:val="0"/>
    </w:pPr>
    <w:rPr>
      <w:b/>
      <w:bCs/>
      <w:sz w:val="28"/>
      <w:szCs w:val="28"/>
    </w:rPr>
  </w:style>
  <w:style w:type="paragraph" w:styleId="af6">
    <w:name w:val="Balloon Text"/>
    <w:basedOn w:val="a"/>
    <w:link w:val="af7"/>
    <w:uiPriority w:val="99"/>
    <w:semiHidden/>
    <w:unhideWhenUsed/>
    <w:rsid w:val="00683333"/>
    <w:rPr>
      <w:rFonts w:ascii="Tahoma" w:hAnsi="Tahoma" w:cs="Tahoma"/>
      <w:sz w:val="16"/>
      <w:szCs w:val="16"/>
    </w:rPr>
  </w:style>
  <w:style w:type="character" w:customStyle="1" w:styleId="af7">
    <w:name w:val="Текст выноски Знак"/>
    <w:basedOn w:val="a0"/>
    <w:link w:val="af6"/>
    <w:uiPriority w:val="99"/>
    <w:semiHidden/>
    <w:rsid w:val="00683333"/>
    <w:rPr>
      <w:rFonts w:ascii="Tahoma" w:hAnsi="Tahoma" w:cs="Tahoma"/>
      <w:sz w:val="16"/>
      <w:szCs w:val="16"/>
    </w:rPr>
  </w:style>
  <w:style w:type="character" w:styleId="af8">
    <w:name w:val="Hyperlink"/>
    <w:basedOn w:val="a0"/>
    <w:uiPriority w:val="99"/>
    <w:unhideWhenUsed/>
    <w:rsid w:val="002E2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34837" TargetMode="External"/><Relationship Id="rId13" Type="http://schemas.openxmlformats.org/officeDocument/2006/relationships/hyperlink" Target="https://docs.cntd.ru/document/901978846" TargetMode="External"/><Relationship Id="rId18" Type="http://schemas.openxmlformats.org/officeDocument/2006/relationships/hyperlink" Target="https://docs.cntd.ru/document/4202348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728387993" TargetMode="External"/><Relationship Id="rId7" Type="http://schemas.openxmlformats.org/officeDocument/2006/relationships/hyperlink" Target="https://docs.cntd.ru/document/420234837" TargetMode="External"/><Relationship Id="rId12" Type="http://schemas.openxmlformats.org/officeDocument/2006/relationships/hyperlink" Target="https://docs.cntd.ru/document/728387993" TargetMode="External"/><Relationship Id="rId17" Type="http://schemas.openxmlformats.org/officeDocument/2006/relationships/hyperlink" Target="https://docs.cntd.ru/document/902303297" TargetMode="External"/><Relationship Id="rId25" Type="http://schemas.openxmlformats.org/officeDocument/2006/relationships/hyperlink" Target="https://docs.cntd.ru/document/902380783" TargetMode="External"/><Relationship Id="rId2" Type="http://schemas.openxmlformats.org/officeDocument/2006/relationships/numbering" Target="numbering.xml"/><Relationship Id="rId16" Type="http://schemas.openxmlformats.org/officeDocument/2006/relationships/hyperlink" Target="https://docs.cntd.ru/document/902228011" TargetMode="External"/><Relationship Id="rId20" Type="http://schemas.openxmlformats.org/officeDocument/2006/relationships/hyperlink" Target="https://docs.cntd.ru/document/728387993" TargetMode="External"/><Relationship Id="rId1" Type="http://schemas.openxmlformats.org/officeDocument/2006/relationships/customXml" Target="../customXml/item1.xml"/><Relationship Id="rId6" Type="http://schemas.openxmlformats.org/officeDocument/2006/relationships/hyperlink" Target="https://docs.cntd.ru/document/420234837" TargetMode="External"/><Relationship Id="rId11" Type="http://schemas.openxmlformats.org/officeDocument/2006/relationships/hyperlink" Target="http://chem-adm.ru" TargetMode="External"/><Relationship Id="rId24"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yperlink" Target="https://docs.cntd.ru/document/902308701" TargetMode="External"/><Relationship Id="rId23" Type="http://schemas.openxmlformats.org/officeDocument/2006/relationships/hyperlink" Target="https://docs.cntd.ru/document/902385986" TargetMode="External"/><Relationship Id="rId10" Type="http://schemas.openxmlformats.org/officeDocument/2006/relationships/hyperlink" Target="https://docs.cntd.ru/document/902053803" TargetMode="External"/><Relationship Id="rId19" Type="http://schemas.openxmlformats.org/officeDocument/2006/relationships/hyperlink" Target="https://docs.cntd.ru/document/420234837" TargetMode="Externa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yperlink" Target="https://docs.cntd.ru/document/902308701" TargetMode="External"/><Relationship Id="rId22" Type="http://schemas.openxmlformats.org/officeDocument/2006/relationships/hyperlink" Target="https://docs.cntd.ru/document/90238598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EC1EA-DA15-4CB6-844C-59848767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2022-09-30T06:28:00Z</cp:lastPrinted>
  <dcterms:created xsi:type="dcterms:W3CDTF">2022-10-03T12:27:00Z</dcterms:created>
  <dcterms:modified xsi:type="dcterms:W3CDTF">2022-10-03T12:27:00Z</dcterms:modified>
</cp:coreProperties>
</file>