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2B" w:rsidRDefault="00E66C2B" w:rsidP="00031E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E66C2B" w:rsidRPr="00031E36" w:rsidRDefault="00E3526A" w:rsidP="00031E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 администрацией </w:t>
      </w:r>
      <w:r w:rsidR="00944CA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</w:t>
      </w:r>
      <w:r w:rsidR="000709A9">
        <w:rPr>
          <w:rFonts w:ascii="Times New Roman" w:hAnsi="Times New Roman" w:cs="Times New Roman"/>
          <w:b/>
          <w:sz w:val="24"/>
          <w:szCs w:val="24"/>
        </w:rPr>
        <w:t>Чемоданово</w:t>
      </w:r>
      <w:r w:rsidR="00944CAB">
        <w:rPr>
          <w:rFonts w:ascii="Times New Roman" w:hAnsi="Times New Roman" w:cs="Times New Roman"/>
          <w:b/>
          <w:sz w:val="24"/>
          <w:szCs w:val="24"/>
        </w:rPr>
        <w:t xml:space="preserve">» и администрацией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«Юхновский район» </w:t>
      </w:r>
      <w:r w:rsidR="00E66C2B" w:rsidRPr="00031E36">
        <w:rPr>
          <w:rFonts w:ascii="Times New Roman" w:hAnsi="Times New Roman" w:cs="Times New Roman"/>
          <w:b/>
          <w:sz w:val="24"/>
          <w:szCs w:val="24"/>
        </w:rPr>
        <w:t>о передаче полномочий по осуществлению внутреннего муниципального финансового контроля</w:t>
      </w:r>
      <w:r w:rsidR="00FC11A9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472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6C2B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26A" w:rsidRPr="00031E36" w:rsidRDefault="00E3526A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E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352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0709A9">
        <w:rPr>
          <w:rFonts w:ascii="Times New Roman" w:hAnsi="Times New Roman" w:cs="Times New Roman"/>
          <w:sz w:val="24"/>
          <w:szCs w:val="24"/>
        </w:rPr>
        <w:t>«Деревня Чемоданово</w:t>
      </w:r>
      <w:r w:rsidR="002A5AAF">
        <w:rPr>
          <w:rFonts w:ascii="Times New Roman" w:hAnsi="Times New Roman" w:cs="Times New Roman"/>
          <w:sz w:val="24"/>
          <w:szCs w:val="24"/>
        </w:rPr>
        <w:t>»</w:t>
      </w:r>
      <w:r w:rsidRPr="00031E36">
        <w:rPr>
          <w:rFonts w:ascii="Times New Roman" w:hAnsi="Times New Roman" w:cs="Times New Roman"/>
          <w:sz w:val="24"/>
          <w:szCs w:val="24"/>
        </w:rPr>
        <w:t xml:space="preserve">, </w:t>
      </w:r>
      <w:r w:rsidR="005E70E5" w:rsidRPr="005E70E5">
        <w:rPr>
          <w:rFonts w:ascii="Times New Roman" w:hAnsi="Times New Roman" w:cs="Times New Roman"/>
          <w:sz w:val="24"/>
          <w:szCs w:val="24"/>
        </w:rPr>
        <w:t xml:space="preserve">в лице главы администрации </w:t>
      </w:r>
      <w:r w:rsidR="000709A9">
        <w:rPr>
          <w:rFonts w:ascii="Times New Roman" w:hAnsi="Times New Roman" w:cs="Times New Roman"/>
          <w:sz w:val="24"/>
          <w:szCs w:val="24"/>
        </w:rPr>
        <w:t>Низовой Галины Николаевны</w:t>
      </w:r>
      <w:r w:rsidR="005E70E5" w:rsidRPr="005E70E5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944C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</w:t>
      </w:r>
      <w:r w:rsidR="00B76546">
        <w:rPr>
          <w:rFonts w:ascii="Times New Roman" w:hAnsi="Times New Roman" w:cs="Times New Roman"/>
          <w:sz w:val="24"/>
          <w:szCs w:val="24"/>
        </w:rPr>
        <w:t xml:space="preserve">льское поселение </w:t>
      </w:r>
      <w:r w:rsidR="009431A9">
        <w:rPr>
          <w:rFonts w:ascii="Times New Roman" w:hAnsi="Times New Roman" w:cs="Times New Roman"/>
          <w:sz w:val="24"/>
          <w:szCs w:val="24"/>
        </w:rPr>
        <w:t xml:space="preserve">«Деревня </w:t>
      </w:r>
      <w:r w:rsidR="000709A9">
        <w:rPr>
          <w:rFonts w:ascii="Times New Roman" w:hAnsi="Times New Roman" w:cs="Times New Roman"/>
          <w:sz w:val="24"/>
          <w:szCs w:val="24"/>
        </w:rPr>
        <w:t>Чемоданово</w:t>
      </w:r>
      <w:r w:rsidR="00944CAB">
        <w:rPr>
          <w:rFonts w:ascii="Times New Roman" w:hAnsi="Times New Roman" w:cs="Times New Roman"/>
          <w:sz w:val="24"/>
          <w:szCs w:val="24"/>
        </w:rPr>
        <w:t>»</w:t>
      </w:r>
      <w:r w:rsidR="00E3526A">
        <w:rPr>
          <w:rFonts w:ascii="Times New Roman" w:hAnsi="Times New Roman" w:cs="Times New Roman"/>
          <w:sz w:val="24"/>
          <w:szCs w:val="24"/>
        </w:rPr>
        <w:t xml:space="preserve">, </w:t>
      </w:r>
      <w:r w:rsidRPr="00031E36">
        <w:rPr>
          <w:rFonts w:ascii="Times New Roman" w:hAnsi="Times New Roman" w:cs="Times New Roman"/>
          <w:sz w:val="24"/>
          <w:szCs w:val="24"/>
        </w:rPr>
        <w:t xml:space="preserve">с одной стороны, и Администрация  муниципального района </w:t>
      </w:r>
      <w:r w:rsidR="002A5AAF">
        <w:rPr>
          <w:rFonts w:ascii="Times New Roman" w:hAnsi="Times New Roman" w:cs="Times New Roman"/>
          <w:sz w:val="24"/>
          <w:szCs w:val="24"/>
        </w:rPr>
        <w:t>«Юхновский район»</w:t>
      </w:r>
      <w:r w:rsidRPr="00031E36">
        <w:rPr>
          <w:rFonts w:ascii="Times New Roman" w:hAnsi="Times New Roman" w:cs="Times New Roman"/>
          <w:sz w:val="24"/>
          <w:szCs w:val="24"/>
        </w:rPr>
        <w:t xml:space="preserve"> в лице Главы администрации</w:t>
      </w:r>
      <w:r w:rsidR="002A5AAF">
        <w:rPr>
          <w:rFonts w:ascii="Times New Roman" w:hAnsi="Times New Roman" w:cs="Times New Roman"/>
          <w:sz w:val="24"/>
          <w:szCs w:val="24"/>
        </w:rPr>
        <w:t xml:space="preserve"> Ковал</w:t>
      </w:r>
      <w:r w:rsidR="00665A29">
        <w:rPr>
          <w:rFonts w:ascii="Times New Roman" w:hAnsi="Times New Roman" w:cs="Times New Roman"/>
          <w:sz w:val="24"/>
          <w:szCs w:val="24"/>
        </w:rPr>
        <w:t>е</w:t>
      </w:r>
      <w:r w:rsidR="002A5AAF">
        <w:rPr>
          <w:rFonts w:ascii="Times New Roman" w:hAnsi="Times New Roman" w:cs="Times New Roman"/>
          <w:sz w:val="24"/>
          <w:szCs w:val="24"/>
        </w:rPr>
        <w:t>вой Марины Альбертовны</w:t>
      </w:r>
      <w:r w:rsidRPr="00031E36">
        <w:rPr>
          <w:rFonts w:ascii="Times New Roman" w:hAnsi="Times New Roman" w:cs="Times New Roman"/>
          <w:sz w:val="24"/>
          <w:szCs w:val="24"/>
        </w:rPr>
        <w:t>, действующего на основании У</w:t>
      </w:r>
      <w:r w:rsidR="00944CAB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E3526A">
        <w:rPr>
          <w:rFonts w:ascii="Times New Roman" w:hAnsi="Times New Roman" w:cs="Times New Roman"/>
          <w:sz w:val="24"/>
          <w:szCs w:val="24"/>
        </w:rPr>
        <w:t xml:space="preserve"> </w:t>
      </w:r>
      <w:r w:rsidR="002A5AAF" w:rsidRPr="002A5AAF">
        <w:rPr>
          <w:rFonts w:ascii="Times New Roman" w:hAnsi="Times New Roman" w:cs="Times New Roman"/>
          <w:sz w:val="24"/>
          <w:szCs w:val="24"/>
        </w:rPr>
        <w:t>муниципальн</w:t>
      </w:r>
      <w:r w:rsidR="00944CAB">
        <w:rPr>
          <w:rFonts w:ascii="Times New Roman" w:hAnsi="Times New Roman" w:cs="Times New Roman"/>
          <w:sz w:val="24"/>
          <w:szCs w:val="24"/>
        </w:rPr>
        <w:t>ого</w:t>
      </w:r>
      <w:r w:rsidR="002A5AAF" w:rsidRPr="002A5AA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4CAB">
        <w:rPr>
          <w:rFonts w:ascii="Times New Roman" w:hAnsi="Times New Roman" w:cs="Times New Roman"/>
          <w:sz w:val="24"/>
          <w:szCs w:val="24"/>
        </w:rPr>
        <w:t>а</w:t>
      </w:r>
      <w:r w:rsidR="002A5AAF" w:rsidRPr="002A5AAF">
        <w:rPr>
          <w:rFonts w:ascii="Times New Roman" w:hAnsi="Times New Roman" w:cs="Times New Roman"/>
          <w:sz w:val="24"/>
          <w:szCs w:val="24"/>
        </w:rPr>
        <w:t xml:space="preserve"> «Юхновский район»</w:t>
      </w:r>
      <w:r w:rsidR="00944CAB">
        <w:rPr>
          <w:rFonts w:ascii="Times New Roman" w:hAnsi="Times New Roman" w:cs="Times New Roman"/>
          <w:sz w:val="24"/>
          <w:szCs w:val="24"/>
        </w:rPr>
        <w:t xml:space="preserve">, </w:t>
      </w:r>
      <w:r w:rsidRPr="00031E36">
        <w:rPr>
          <w:rFonts w:ascii="Times New Roman" w:hAnsi="Times New Roman" w:cs="Times New Roman"/>
          <w:sz w:val="24"/>
          <w:szCs w:val="24"/>
        </w:rPr>
        <w:t xml:space="preserve">именуемые в дальнейшем «Стороны», заключили настоящее Соглашение о нижеследующем: </w:t>
      </w:r>
      <w:proofErr w:type="gramEnd"/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Администрацией поселения полномочий по осуществлению внутреннего муниципального финансового контроля (далее - финансовый контроль) Администрации </w:t>
      </w:r>
      <w:r w:rsidR="002A5AAF" w:rsidRPr="002A5AAF">
        <w:rPr>
          <w:rFonts w:ascii="Times New Roman" w:hAnsi="Times New Roman" w:cs="Times New Roman"/>
          <w:sz w:val="24"/>
          <w:szCs w:val="24"/>
        </w:rPr>
        <w:t>муниципального района «Юхновский район»</w:t>
      </w:r>
      <w:r w:rsidRPr="00031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C2B" w:rsidRPr="00031E36" w:rsidRDefault="00E66C2B" w:rsidP="00031E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1.2. Исполнение передаваемых полномочий осуществляется Администрацией </w:t>
      </w:r>
      <w:r w:rsidR="002A5AAF" w:rsidRPr="002A5AAF">
        <w:rPr>
          <w:rFonts w:ascii="Times New Roman" w:hAnsi="Times New Roman" w:cs="Times New Roman"/>
          <w:sz w:val="24"/>
          <w:szCs w:val="24"/>
        </w:rPr>
        <w:t xml:space="preserve">муниципального района «Юхновский район» </w:t>
      </w:r>
      <w:r w:rsidRPr="00031E36">
        <w:rPr>
          <w:rFonts w:ascii="Times New Roman" w:hAnsi="Times New Roman" w:cs="Times New Roman"/>
          <w:sz w:val="24"/>
          <w:szCs w:val="24"/>
        </w:rPr>
        <w:t>на безвозмездной основе в соответствии с условиями настоящего Соглашения.</w:t>
      </w:r>
    </w:p>
    <w:p w:rsidR="00E66C2B" w:rsidRPr="00031E36" w:rsidRDefault="00E66C2B" w:rsidP="00031E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1.3. Администрации района передаются полномочия по финансовому контролю </w:t>
      </w:r>
      <w:proofErr w:type="gramStart"/>
      <w:r w:rsidRPr="00031E3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31E36">
        <w:rPr>
          <w:rFonts w:ascii="Times New Roman" w:hAnsi="Times New Roman" w:cs="Times New Roman"/>
          <w:sz w:val="24"/>
          <w:szCs w:val="24"/>
        </w:rPr>
        <w:t>: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ведением бюджетного и бухгалтерского учета, составлением бюджетной и бухгалтерской отчетности об исполнении бюджета;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целевым и эффективным использованием финансовых и материальных средств,  при осуществлении деятельности;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неиспользуемого или используемого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операциями с бюджетными средствами, осуществляемыми сельским</w:t>
      </w:r>
      <w:r w:rsidRPr="00031E36">
        <w:rPr>
          <w:rFonts w:ascii="Times New Roman" w:hAnsi="Times New Roman" w:cs="Times New Roman"/>
          <w:sz w:val="24"/>
          <w:szCs w:val="24"/>
        </w:rPr>
        <w:br/>
      </w:r>
      <w:r w:rsidRPr="00031E36">
        <w:rPr>
          <w:rFonts w:ascii="Times New Roman" w:hAnsi="Times New Roman" w:cs="Times New Roman"/>
          <w:sz w:val="24"/>
          <w:szCs w:val="24"/>
        </w:rPr>
        <w:lastRenderedPageBreak/>
        <w:t xml:space="preserve">поселением и учреждениями - получателями средств из бюджета  сельского </w:t>
      </w:r>
      <w:r w:rsidR="0024758B">
        <w:rPr>
          <w:rFonts w:ascii="Times New Roman" w:hAnsi="Times New Roman" w:cs="Times New Roman"/>
          <w:sz w:val="24"/>
          <w:szCs w:val="24"/>
        </w:rPr>
        <w:t>поселения;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</w:t>
      </w:r>
      <w:r w:rsidR="00062845">
        <w:rPr>
          <w:rFonts w:ascii="Times New Roman" w:hAnsi="Times New Roman" w:cs="Times New Roman"/>
          <w:sz w:val="24"/>
          <w:szCs w:val="24"/>
        </w:rPr>
        <w:t>Калужской</w:t>
      </w:r>
      <w:r w:rsidRPr="00031E36">
        <w:rPr>
          <w:rFonts w:ascii="Times New Roman" w:hAnsi="Times New Roman" w:cs="Times New Roman"/>
          <w:sz w:val="24"/>
          <w:szCs w:val="24"/>
        </w:rPr>
        <w:t xml:space="preserve"> области, муниципального района и  иными нормативными правовыми актами;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соблюдением сельским поселением условий, целей, порядка предоставления субсидий из бюджета сельского поселения юридическим лицам, индивидуальным предпринимателям, физическим лицам – производителям товаров, работ, услуг; 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выполнением условий исполнения муниципальных контрактов и</w:t>
      </w:r>
      <w:r w:rsidRPr="00031E36">
        <w:rPr>
          <w:rFonts w:ascii="Times New Roman" w:hAnsi="Times New Roman" w:cs="Times New Roman"/>
          <w:sz w:val="24"/>
          <w:szCs w:val="24"/>
        </w:rPr>
        <w:br/>
        <w:t>гражданско-правовых договоров;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Виды и методы осуществления финансового контроля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2.1. Контрольная деятельность делится </w:t>
      </w:r>
      <w:proofErr w:type="gramStart"/>
      <w:r w:rsidRPr="00031E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1E36">
        <w:rPr>
          <w:rFonts w:ascii="Times New Roman" w:hAnsi="Times New Roman" w:cs="Times New Roman"/>
          <w:sz w:val="24"/>
          <w:szCs w:val="24"/>
        </w:rPr>
        <w:t xml:space="preserve"> плановую и внеплановую.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 xml:space="preserve">Плановая контрольная деятельность осуществляется в соответствии с ежегодно утверждаемым планом. 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Внеплановая контрольная деятельность осуществляется на основании  поручения руководителя органа финансового контроля в связи со следующими обстоятельствами: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поступление в орган финансового контроля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появление информации в средствах массовой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2.2. Методами осуществления финансового контроля являются проверки, ревизии, обследования, санкционирование операций. Результаты проверки, ревизии оформляются актом, результаты обследования оформляются заключением.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2.3. При осуществлении полномочий по финансовому контролю Администрацией района: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проводятся проверки, ревизии и обследования;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направляются объектам контроля акты, заключения, представления и (или) предписания.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В целях ре</w:t>
      </w:r>
      <w:r w:rsidR="00133090">
        <w:rPr>
          <w:rFonts w:ascii="Times New Roman" w:hAnsi="Times New Roman" w:cs="Times New Roman"/>
          <w:sz w:val="24"/>
          <w:szCs w:val="24"/>
        </w:rPr>
        <w:t>ализации настоящего Соглашения С</w:t>
      </w:r>
      <w:r w:rsidRPr="00031E36">
        <w:rPr>
          <w:rFonts w:ascii="Times New Roman" w:hAnsi="Times New Roman" w:cs="Times New Roman"/>
          <w:sz w:val="24"/>
          <w:szCs w:val="24"/>
        </w:rPr>
        <w:t xml:space="preserve">тороны имеют права и обязанности. 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3.1. Администрация района обязана: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 xml:space="preserve">- при осуществлении контрольной деятельности соблюдать законодательные и иные нормативные правовые акты Российской Федерации, </w:t>
      </w:r>
      <w:r w:rsidR="003F794D">
        <w:rPr>
          <w:rFonts w:ascii="Times New Roman" w:hAnsi="Times New Roman" w:cs="Times New Roman"/>
          <w:sz w:val="24"/>
          <w:szCs w:val="24"/>
        </w:rPr>
        <w:t>Калужской</w:t>
      </w:r>
      <w:bookmarkStart w:id="0" w:name="_GoBack"/>
      <w:bookmarkEnd w:id="0"/>
      <w:r w:rsidR="00E66C2B" w:rsidRPr="00031E36">
        <w:rPr>
          <w:rFonts w:ascii="Times New Roman" w:hAnsi="Times New Roman" w:cs="Times New Roman"/>
          <w:sz w:val="24"/>
          <w:szCs w:val="24"/>
        </w:rPr>
        <w:t xml:space="preserve"> области, муниципального района, сельского поселения и  иные нормативные правовые акты;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проводить контрольные мероприятия  на основании и в соответствии с приказом о назначении контрольного мероприятия;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не препятствовать руководителю или иному уполномоченному должностному лицу 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E66C2B" w:rsidRPr="00031E36" w:rsidRDefault="00133090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знакомить руководителя или иное уполномоченное должностное лицо  с результатами контрольного мероприятия.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 </w:t>
      </w:r>
      <w:r w:rsidR="00133090">
        <w:rPr>
          <w:rFonts w:ascii="Times New Roman" w:hAnsi="Times New Roman" w:cs="Times New Roman"/>
          <w:sz w:val="24"/>
          <w:szCs w:val="24"/>
        </w:rPr>
        <w:tab/>
      </w:r>
      <w:r w:rsidRPr="00031E36">
        <w:rPr>
          <w:rFonts w:ascii="Times New Roman" w:hAnsi="Times New Roman" w:cs="Times New Roman"/>
          <w:sz w:val="24"/>
          <w:szCs w:val="24"/>
        </w:rPr>
        <w:t>Администрация района имеет право: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истребовать документы, относящиеся к предмету контрольного мероприятия;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посещать территорию и помещения объекта контроля;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получать объяснения должностных лиц объекта контроля;</w:t>
      </w:r>
    </w:p>
    <w:p w:rsidR="00E66C2B" w:rsidRPr="00031E36" w:rsidRDefault="00133090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color w:val="000000"/>
          <w:sz w:val="24"/>
          <w:szCs w:val="24"/>
        </w:rPr>
        <w:t>-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вправе направлять органам местного самоуправления сельского поселения соответствующие предложения;</w:t>
      </w:r>
    </w:p>
    <w:p w:rsidR="00E66C2B" w:rsidRPr="00031E36" w:rsidRDefault="00133090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color w:val="000000"/>
          <w:sz w:val="24"/>
          <w:szCs w:val="24"/>
        </w:rPr>
        <w:t xml:space="preserve"> - 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выявляемых нарушений.</w:t>
      </w:r>
    </w:p>
    <w:p w:rsidR="00E66C2B" w:rsidRPr="00031E36" w:rsidRDefault="00E66C2B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3.2. Администрация сельского поселения обязана: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6AF4">
        <w:rPr>
          <w:rFonts w:ascii="Times New Roman" w:hAnsi="Times New Roman" w:cs="Times New Roman"/>
          <w:sz w:val="24"/>
          <w:szCs w:val="24"/>
        </w:rPr>
        <w:t>- утвердить</w:t>
      </w:r>
      <w:r w:rsidR="00E66C2B" w:rsidRPr="00031E36">
        <w:rPr>
          <w:rFonts w:ascii="Times New Roman" w:hAnsi="Times New Roman" w:cs="Times New Roman"/>
          <w:sz w:val="24"/>
          <w:szCs w:val="24"/>
        </w:rPr>
        <w:t xml:space="preserve">  план контрольных мероприятий;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433">
        <w:rPr>
          <w:rFonts w:ascii="Times New Roman" w:hAnsi="Times New Roman" w:cs="Times New Roman"/>
          <w:sz w:val="24"/>
          <w:szCs w:val="24"/>
        </w:rPr>
        <w:t>- утвердить Программу</w:t>
      </w:r>
      <w:r w:rsidR="00E66C2B" w:rsidRPr="00031E36">
        <w:rPr>
          <w:rFonts w:ascii="Times New Roman" w:hAnsi="Times New Roman" w:cs="Times New Roman"/>
          <w:sz w:val="24"/>
          <w:szCs w:val="24"/>
        </w:rPr>
        <w:t xml:space="preserve"> контрольных мероприятий;</w:t>
      </w:r>
    </w:p>
    <w:p w:rsidR="00E66C2B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т.д.).</w:t>
      </w:r>
    </w:p>
    <w:p w:rsidR="00795D63" w:rsidRPr="00031E36" w:rsidRDefault="00795D63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 xml:space="preserve"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</w:t>
      </w:r>
      <w:r w:rsidR="00665A29">
        <w:rPr>
          <w:rFonts w:ascii="Times New Roman" w:hAnsi="Times New Roman" w:cs="Times New Roman"/>
          <w:sz w:val="24"/>
          <w:szCs w:val="24"/>
        </w:rPr>
        <w:t>Федерации, Калужской</w:t>
      </w:r>
      <w:r w:rsidRPr="00031E36">
        <w:rPr>
          <w:rFonts w:ascii="Times New Roman" w:hAnsi="Times New Roman" w:cs="Times New Roman"/>
          <w:sz w:val="24"/>
          <w:szCs w:val="24"/>
        </w:rPr>
        <w:t xml:space="preserve"> области и настоящим Соглашением.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1A4D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5.1. Настоящее Соглашение</w:t>
      </w:r>
      <w:r w:rsidR="00FC11A9">
        <w:rPr>
          <w:rFonts w:ascii="Times New Roman" w:hAnsi="Times New Roman" w:cs="Times New Roman"/>
          <w:sz w:val="24"/>
          <w:szCs w:val="24"/>
        </w:rPr>
        <w:t xml:space="preserve"> вступает в силу с 01 января 202</w:t>
      </w:r>
      <w:r w:rsidR="0024725E">
        <w:rPr>
          <w:rFonts w:ascii="Times New Roman" w:hAnsi="Times New Roman" w:cs="Times New Roman"/>
          <w:sz w:val="24"/>
          <w:szCs w:val="24"/>
        </w:rPr>
        <w:t>2</w:t>
      </w:r>
      <w:r w:rsidRPr="00031E36">
        <w:rPr>
          <w:rFonts w:ascii="Times New Roman" w:hAnsi="Times New Roman" w:cs="Times New Roman"/>
          <w:sz w:val="24"/>
          <w:szCs w:val="24"/>
        </w:rPr>
        <w:t xml:space="preserve"> год</w:t>
      </w:r>
      <w:r w:rsidR="00FC11A9">
        <w:rPr>
          <w:rFonts w:ascii="Times New Roman" w:hAnsi="Times New Roman" w:cs="Times New Roman"/>
          <w:sz w:val="24"/>
          <w:szCs w:val="24"/>
        </w:rPr>
        <w:t>а и действует до 31 декабря 202</w:t>
      </w:r>
      <w:r w:rsidR="0024725E">
        <w:rPr>
          <w:rFonts w:ascii="Times New Roman" w:hAnsi="Times New Roman" w:cs="Times New Roman"/>
          <w:sz w:val="24"/>
          <w:szCs w:val="24"/>
        </w:rPr>
        <w:t>2</w:t>
      </w:r>
      <w:r w:rsidRPr="00031E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Основания и порядок расторжения Соглашения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6.1 .</w:t>
      </w:r>
      <w:r w:rsidR="00795D63">
        <w:rPr>
          <w:rFonts w:ascii="Times New Roman" w:hAnsi="Times New Roman" w:cs="Times New Roman"/>
          <w:sz w:val="24"/>
          <w:szCs w:val="24"/>
        </w:rPr>
        <w:t xml:space="preserve"> </w:t>
      </w:r>
      <w:r w:rsidRPr="00031E36">
        <w:rPr>
          <w:rFonts w:ascii="Times New Roman" w:hAnsi="Times New Roman" w:cs="Times New Roman"/>
          <w:sz w:val="24"/>
          <w:szCs w:val="24"/>
        </w:rPr>
        <w:t>Настоящее Соглашение может быть расторгнуто (в том числе досрочно):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- в одностороннем порядке;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lastRenderedPageBreak/>
        <w:t>-в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6.2. Уведомление о расторжении настоящего Соглашения в одностороннем порядке направляется другой стороне в письменном виде.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6.3. Соглашение считается расторгнутым по истечении 30 дней со дня направления указанного уведомления.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7.1. Настоящее Соглашение вступает в силу с момента его  подписания Сторонами.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7.3. По всем вопросам, не урегулированным настоящим Соглашением, но возникающим в ходе его реализации, Стороны руководствуются законодательством Российской Федерации.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7.4.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8912" w:type="dxa"/>
        <w:tblLook w:val="00A0"/>
      </w:tblPr>
      <w:tblGrid>
        <w:gridCol w:w="4728"/>
        <w:gridCol w:w="4728"/>
        <w:gridCol w:w="4728"/>
        <w:gridCol w:w="4728"/>
      </w:tblGrid>
      <w:tr w:rsidR="00E66C2B" w:rsidRPr="00031E36" w:rsidTr="00E66C2B">
        <w:tc>
          <w:tcPr>
            <w:tcW w:w="4728" w:type="dxa"/>
          </w:tcPr>
          <w:p w:rsidR="00C87E12" w:rsidRDefault="00C87E12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поселения</w:t>
            </w:r>
          </w:p>
          <w:p w:rsidR="00C87E12" w:rsidRDefault="00C87E12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C87E12" w:rsidRDefault="00FC11A9" w:rsidP="000709A9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24992</w:t>
            </w:r>
            <w:r w:rsidR="00070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E12">
              <w:rPr>
                <w:rFonts w:ascii="Times New Roman" w:hAnsi="Times New Roman" w:cs="Times New Roman"/>
                <w:sz w:val="24"/>
                <w:szCs w:val="24"/>
              </w:rPr>
              <w:t>, Калужская обл</w:t>
            </w:r>
            <w:r w:rsidR="00B76546">
              <w:rPr>
                <w:rFonts w:ascii="Times New Roman" w:hAnsi="Times New Roman" w:cs="Times New Roman"/>
                <w:sz w:val="24"/>
                <w:szCs w:val="24"/>
              </w:rPr>
              <w:t>асть,</w:t>
            </w:r>
            <w:r w:rsidR="000709A9">
              <w:rPr>
                <w:rFonts w:ascii="Times New Roman" w:hAnsi="Times New Roman" w:cs="Times New Roman"/>
                <w:sz w:val="24"/>
                <w:szCs w:val="24"/>
              </w:rPr>
              <w:t xml:space="preserve"> Юхновский район, д. Чемоданово, ул. Центральная     </w:t>
            </w:r>
            <w:r w:rsidR="009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1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1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8" w:type="dxa"/>
          </w:tcPr>
          <w:p w:rsidR="00E66C2B" w:rsidRDefault="003B2100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района</w:t>
            </w:r>
          </w:p>
          <w:p w:rsidR="003B2100" w:rsidRDefault="003B2100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031E36" w:rsidRDefault="003B2100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249910, Калужск</w:t>
            </w:r>
            <w:r w:rsidR="00931D6D"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область, Юхновский район, </w:t>
            </w:r>
            <w:proofErr w:type="gramStart"/>
            <w:r w:rsidR="00931D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31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Юхнов, ул. К. Маркса, д. 6</w:t>
            </w:r>
          </w:p>
        </w:tc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2B" w:rsidRPr="00031E36" w:rsidTr="00E66C2B">
        <w:trPr>
          <w:trHeight w:val="1228"/>
        </w:trPr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AC0CFB" w:rsidRDefault="009431A9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r w:rsidR="003B210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="00004E2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«Деревня </w:t>
            </w:r>
            <w:r w:rsidR="000709A9">
              <w:rPr>
                <w:rFonts w:ascii="Times New Roman" w:hAnsi="Times New Roman" w:cs="Times New Roman"/>
                <w:sz w:val="24"/>
                <w:szCs w:val="24"/>
              </w:rPr>
              <w:t>Чемоданово</w:t>
            </w:r>
            <w:r w:rsidR="003B2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4D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36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709A9">
              <w:rPr>
                <w:rFonts w:ascii="Times New Roman" w:hAnsi="Times New Roman" w:cs="Times New Roman"/>
                <w:sz w:val="24"/>
                <w:szCs w:val="24"/>
              </w:rPr>
              <w:t>_______________ Г.Н.Низова</w:t>
            </w:r>
          </w:p>
          <w:p w:rsidR="00C5504D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66C2B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C5504D" w:rsidRDefault="00665A29" w:rsidP="0024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 »_________________20</w:t>
            </w:r>
            <w:r w:rsidR="002472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1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3B2100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</w:t>
            </w:r>
            <w:r w:rsidR="009B24BE">
              <w:rPr>
                <w:rFonts w:ascii="Times New Roman" w:hAnsi="Times New Roman" w:cs="Times New Roman"/>
                <w:sz w:val="24"/>
                <w:szCs w:val="24"/>
              </w:rPr>
              <w:t xml:space="preserve"> «Юхновский район»</w:t>
            </w: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665A29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М.А.Ковале</w:t>
            </w:r>
            <w:r w:rsidR="003B210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C5504D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3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1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C2B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3B2100" w:rsidRDefault="00AD37E2" w:rsidP="0024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»____________________</w:t>
            </w:r>
            <w:r w:rsidR="00665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72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21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28" w:type="dxa"/>
          </w:tcPr>
          <w:p w:rsidR="00E66C2B" w:rsidRPr="003B2100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E66C2B" w:rsidRPr="003B2100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681" w:rsidRDefault="007A0681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0681" w:rsidRDefault="007A0681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0681" w:rsidRDefault="007A0681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0681" w:rsidRDefault="007A0681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0681" w:rsidRDefault="007A0681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0681" w:rsidRDefault="007A0681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0681" w:rsidRDefault="007A0681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0681" w:rsidRDefault="007A0681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0681" w:rsidRDefault="007A0681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11A9" w:rsidRDefault="00FC11A9" w:rsidP="00BF7B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D5523" w:rsidRDefault="007D5523" w:rsidP="007D5523">
      <w:pPr>
        <w:rPr>
          <w:sz w:val="24"/>
          <w:szCs w:val="24"/>
        </w:rPr>
      </w:pPr>
    </w:p>
    <w:p w:rsidR="007D5523" w:rsidRDefault="007D5523" w:rsidP="00FC11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7D5523" w:rsidRDefault="007D5523" w:rsidP="00FC11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D5523" w:rsidRDefault="007D5523" w:rsidP="00FC11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правового отдела</w:t>
      </w:r>
    </w:p>
    <w:p w:rsidR="007D5523" w:rsidRDefault="007D5523" w:rsidP="00FC11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МР «Юхновский район»              ________________________ В.А.Кудрявцева</w:t>
      </w:r>
    </w:p>
    <w:p w:rsidR="007D5523" w:rsidRDefault="007D5523" w:rsidP="00FC11A9">
      <w:pPr>
        <w:spacing w:line="240" w:lineRule="auto"/>
        <w:contextualSpacing/>
        <w:rPr>
          <w:sz w:val="20"/>
          <w:szCs w:val="20"/>
        </w:rPr>
      </w:pPr>
    </w:p>
    <w:p w:rsidR="007D5523" w:rsidRDefault="007D5523" w:rsidP="00FC11A9">
      <w:pPr>
        <w:spacing w:line="240" w:lineRule="auto"/>
        <w:contextualSpacing/>
        <w:rPr>
          <w:sz w:val="20"/>
          <w:szCs w:val="20"/>
        </w:rPr>
      </w:pPr>
    </w:p>
    <w:p w:rsidR="007D5523" w:rsidRDefault="007D5523" w:rsidP="00FC11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Заведующий отделом финансов и бюджета</w:t>
      </w:r>
    </w:p>
    <w:p w:rsidR="007D5523" w:rsidRDefault="007D5523" w:rsidP="00FC11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МР «Юхновский район»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 И.М.</w:t>
      </w:r>
      <w:r w:rsidR="00FC11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Козылова</w:t>
      </w:r>
    </w:p>
    <w:p w:rsidR="007D5523" w:rsidRDefault="007D5523" w:rsidP="007D55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F7B08" w:rsidRPr="007A0681" w:rsidRDefault="00BF7B08" w:rsidP="00BF7B08">
      <w:pPr>
        <w:contextualSpacing/>
        <w:rPr>
          <w:sz w:val="20"/>
          <w:szCs w:val="20"/>
        </w:rPr>
      </w:pPr>
    </w:p>
    <w:sectPr w:rsidR="00BF7B08" w:rsidRPr="007A0681" w:rsidSect="00134C6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2EF0"/>
    <w:multiLevelType w:val="hybridMultilevel"/>
    <w:tmpl w:val="B2563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905E8"/>
    <w:multiLevelType w:val="multilevel"/>
    <w:tmpl w:val="8F206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C2B"/>
    <w:rsid w:val="00004E24"/>
    <w:rsid w:val="00013F54"/>
    <w:rsid w:val="00030885"/>
    <w:rsid w:val="00031E36"/>
    <w:rsid w:val="000365A1"/>
    <w:rsid w:val="0004350E"/>
    <w:rsid w:val="00062845"/>
    <w:rsid w:val="000709A9"/>
    <w:rsid w:val="000C019E"/>
    <w:rsid w:val="000C68A5"/>
    <w:rsid w:val="00107F24"/>
    <w:rsid w:val="00116AF4"/>
    <w:rsid w:val="00133090"/>
    <w:rsid w:val="00134C62"/>
    <w:rsid w:val="001B7D99"/>
    <w:rsid w:val="001D785D"/>
    <w:rsid w:val="00233360"/>
    <w:rsid w:val="0023425B"/>
    <w:rsid w:val="0024725E"/>
    <w:rsid w:val="0024758B"/>
    <w:rsid w:val="00290199"/>
    <w:rsid w:val="002A5AAF"/>
    <w:rsid w:val="002D3880"/>
    <w:rsid w:val="002F721F"/>
    <w:rsid w:val="00331AAD"/>
    <w:rsid w:val="00380310"/>
    <w:rsid w:val="003B0F4E"/>
    <w:rsid w:val="003B2100"/>
    <w:rsid w:val="003C73DC"/>
    <w:rsid w:val="003F794D"/>
    <w:rsid w:val="004A394C"/>
    <w:rsid w:val="00527FCA"/>
    <w:rsid w:val="00542CE8"/>
    <w:rsid w:val="005510C7"/>
    <w:rsid w:val="00554DB6"/>
    <w:rsid w:val="005D2484"/>
    <w:rsid w:val="005E70E5"/>
    <w:rsid w:val="005F6598"/>
    <w:rsid w:val="00600A90"/>
    <w:rsid w:val="006354F9"/>
    <w:rsid w:val="00664003"/>
    <w:rsid w:val="00665A29"/>
    <w:rsid w:val="00692BF7"/>
    <w:rsid w:val="006D5433"/>
    <w:rsid w:val="00795D63"/>
    <w:rsid w:val="007A0681"/>
    <w:rsid w:val="007D5523"/>
    <w:rsid w:val="00847425"/>
    <w:rsid w:val="00873E79"/>
    <w:rsid w:val="00895495"/>
    <w:rsid w:val="008A1056"/>
    <w:rsid w:val="008C5D9C"/>
    <w:rsid w:val="00931D6D"/>
    <w:rsid w:val="009379DC"/>
    <w:rsid w:val="009421AB"/>
    <w:rsid w:val="009431A9"/>
    <w:rsid w:val="00944CAB"/>
    <w:rsid w:val="009B1A51"/>
    <w:rsid w:val="009B24BE"/>
    <w:rsid w:val="009B26E4"/>
    <w:rsid w:val="009F1265"/>
    <w:rsid w:val="00A26BAB"/>
    <w:rsid w:val="00A47077"/>
    <w:rsid w:val="00AA1A4D"/>
    <w:rsid w:val="00AA61B8"/>
    <w:rsid w:val="00AB47C6"/>
    <w:rsid w:val="00AC0CFB"/>
    <w:rsid w:val="00AC1EAA"/>
    <w:rsid w:val="00AD37E2"/>
    <w:rsid w:val="00AF5E44"/>
    <w:rsid w:val="00B44271"/>
    <w:rsid w:val="00B76546"/>
    <w:rsid w:val="00BB25F2"/>
    <w:rsid w:val="00BE621A"/>
    <w:rsid w:val="00BF7B08"/>
    <w:rsid w:val="00C1002A"/>
    <w:rsid w:val="00C5504D"/>
    <w:rsid w:val="00C87E12"/>
    <w:rsid w:val="00CC204C"/>
    <w:rsid w:val="00CF74C2"/>
    <w:rsid w:val="00D22226"/>
    <w:rsid w:val="00D80FD1"/>
    <w:rsid w:val="00E3526A"/>
    <w:rsid w:val="00E57CA4"/>
    <w:rsid w:val="00E66C2B"/>
    <w:rsid w:val="00EA6879"/>
    <w:rsid w:val="00F07D57"/>
    <w:rsid w:val="00F43E2C"/>
    <w:rsid w:val="00F6385F"/>
    <w:rsid w:val="00F72289"/>
    <w:rsid w:val="00FC11A9"/>
    <w:rsid w:val="00FF2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E"/>
  </w:style>
  <w:style w:type="paragraph" w:styleId="1">
    <w:name w:val="heading 1"/>
    <w:basedOn w:val="a"/>
    <w:next w:val="a"/>
    <w:link w:val="10"/>
    <w:qFormat/>
    <w:rsid w:val="00E66C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66C2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C2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66C2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E66C2B"/>
    <w:rPr>
      <w:color w:val="0000FF"/>
      <w:u w:val="single"/>
    </w:rPr>
  </w:style>
  <w:style w:type="paragraph" w:styleId="a4">
    <w:name w:val="header"/>
    <w:basedOn w:val="a"/>
    <w:link w:val="a5"/>
    <w:unhideWhenUsed/>
    <w:rsid w:val="00E66C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E66C2B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link w:val="a7"/>
    <w:qFormat/>
    <w:rsid w:val="00E66C2B"/>
    <w:pPr>
      <w:tabs>
        <w:tab w:val="left" w:pos="720"/>
      </w:tabs>
      <w:spacing w:after="0" w:line="240" w:lineRule="auto"/>
      <w:ind w:left="-540" w:firstLine="36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66C2B"/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">
    <w:name w:val="Heading"/>
    <w:rsid w:val="00E6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66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6C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66C2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C2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66C2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E66C2B"/>
    <w:rPr>
      <w:color w:val="0000FF"/>
      <w:u w:val="single"/>
    </w:rPr>
  </w:style>
  <w:style w:type="paragraph" w:styleId="a4">
    <w:name w:val="header"/>
    <w:basedOn w:val="a"/>
    <w:link w:val="a5"/>
    <w:unhideWhenUsed/>
    <w:rsid w:val="00E66C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E66C2B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link w:val="a7"/>
    <w:qFormat/>
    <w:rsid w:val="00E66C2B"/>
    <w:pPr>
      <w:tabs>
        <w:tab w:val="left" w:pos="720"/>
      </w:tabs>
      <w:spacing w:after="0" w:line="240" w:lineRule="auto"/>
      <w:ind w:left="-540" w:firstLine="36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66C2B"/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">
    <w:name w:val="Heading"/>
    <w:rsid w:val="00E6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66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B06451-16F6-46B8-A67F-C903D587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2020-01-05T13:13:00Z</cp:lastPrinted>
  <dcterms:created xsi:type="dcterms:W3CDTF">2022-01-18T06:01:00Z</dcterms:created>
  <dcterms:modified xsi:type="dcterms:W3CDTF">2022-01-18T06:01:00Z</dcterms:modified>
</cp:coreProperties>
</file>