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EC" w:rsidRPr="001C01EC" w:rsidRDefault="001C01EC" w:rsidP="001C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 Главы поселений!</w:t>
      </w:r>
    </w:p>
    <w:p w:rsidR="001C01EC" w:rsidRPr="001C01EC" w:rsidRDefault="001C01EC" w:rsidP="001C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1EC" w:rsidRPr="001C01EC" w:rsidRDefault="001C01EC" w:rsidP="001C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Просим обратить внимание, что в</w:t>
      </w:r>
      <w:r w:rsidRPr="001C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несены изменения</w:t>
      </w:r>
      <w:r w:rsidRPr="001C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финансов Калужской области от 12.05.2017 года № 50 «О реализации постановления Правительства Калужской области от 21.04.2017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области»:</w:t>
      </w:r>
    </w:p>
    <w:p w:rsidR="001C01EC" w:rsidRPr="001C01EC" w:rsidRDefault="001C01EC" w:rsidP="001C01EC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637282"/>
          <w:sz w:val="28"/>
          <w:szCs w:val="28"/>
          <w:lang w:eastAsia="ru-RU"/>
        </w:rPr>
      </w:pPr>
      <w:r w:rsidRPr="001C01EC">
        <w:rPr>
          <w:rFonts w:ascii="Times New Roman" w:eastAsia="Times New Roman" w:hAnsi="Times New Roman" w:cs="Times New Roman"/>
          <w:color w:val="637282"/>
          <w:sz w:val="28"/>
          <w:szCs w:val="28"/>
          <w:lang w:eastAsia="ru-RU"/>
        </w:rPr>
        <w:t>- уточнена форма проекта развития общественной инфраструктуры муниципального образования, основанного на местных инициативах; </w:t>
      </w:r>
    </w:p>
    <w:p w:rsidR="001C01EC" w:rsidRPr="001C01EC" w:rsidRDefault="001C01EC" w:rsidP="001C01EC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637282"/>
          <w:sz w:val="28"/>
          <w:szCs w:val="28"/>
          <w:lang w:eastAsia="ru-RU"/>
        </w:rPr>
      </w:pPr>
      <w:r w:rsidRPr="001C01EC">
        <w:rPr>
          <w:rFonts w:ascii="Times New Roman" w:eastAsia="Times New Roman" w:hAnsi="Times New Roman" w:cs="Times New Roman"/>
          <w:color w:val="637282"/>
          <w:sz w:val="28"/>
          <w:szCs w:val="28"/>
          <w:lang w:eastAsia="ru-RU"/>
        </w:rPr>
        <w:t>- в рамках реализации Программы в перечень объектов, направленных на решение вопросов местного значения, дополнительно включены объекты водоотведения, газо-и теплоснабжения.».</w:t>
      </w:r>
    </w:p>
    <w:p w:rsidR="00B73C37" w:rsidRPr="008D3E34" w:rsidRDefault="008D3E3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D3E34">
        <w:rPr>
          <w:rFonts w:ascii="Times New Roman" w:hAnsi="Times New Roman" w:cs="Times New Roman"/>
          <w:color w:val="FF0000"/>
          <w:sz w:val="32"/>
          <w:szCs w:val="32"/>
        </w:rPr>
        <w:t>Заявки принимаются Министерством финансов Калужской области до 1 марта 2019 года.</w:t>
      </w:r>
      <w:bookmarkStart w:id="0" w:name="_GoBack"/>
      <w:bookmarkEnd w:id="0"/>
    </w:p>
    <w:sectPr w:rsidR="00B73C37" w:rsidRPr="008D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EC"/>
    <w:rsid w:val="001C01EC"/>
    <w:rsid w:val="008D3E34"/>
    <w:rsid w:val="00B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dcterms:created xsi:type="dcterms:W3CDTF">2019-02-06T08:35:00Z</dcterms:created>
  <dcterms:modified xsi:type="dcterms:W3CDTF">2019-02-06T08:41:00Z</dcterms:modified>
</cp:coreProperties>
</file>